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Default="004F473A" w:rsidP="004F473A">
      <w:pPr>
        <w:pStyle w:val="BasicParagraph"/>
      </w:pPr>
    </w:p>
    <w:p w:rsidR="004F473A" w:rsidRPr="006D2431" w:rsidRDefault="004F473A" w:rsidP="004F473A">
      <w:pPr>
        <w:pStyle w:val="BasicParagraph"/>
        <w:rPr>
          <w:rFonts w:ascii="HelveticaNeueLT Com 67 MdCn" w:hAnsi="HelveticaNeueLT Com 67 MdCn" w:cs="Arial"/>
          <w:b/>
          <w:color w:val="FF0000"/>
          <w:sz w:val="96"/>
          <w:szCs w:val="96"/>
          <w:lang w:val="fr-CH"/>
        </w:rPr>
      </w:pPr>
      <w:r w:rsidRPr="006D2431">
        <w:rPr>
          <w:rFonts w:ascii="HelveticaNeueLT Com 67 MdCn" w:hAnsi="HelveticaNeueLT Com 67 MdCn" w:cs="Arial"/>
          <w:b/>
          <w:color w:val="FF0000"/>
          <w:sz w:val="96"/>
          <w:szCs w:val="96"/>
          <w:lang w:val="fr-CH"/>
        </w:rPr>
        <w:t>ISO Update</w:t>
      </w:r>
    </w:p>
    <w:p w:rsidR="004F473A" w:rsidRPr="006D2431" w:rsidRDefault="004F473A" w:rsidP="004F473A">
      <w:pPr>
        <w:pStyle w:val="BasicParagraph"/>
        <w:rPr>
          <w:rFonts w:ascii="HelveticaNeueLT Com 67 MdCn" w:hAnsi="HelveticaNeueLT Com 67 MdCn" w:cs="Arial"/>
          <w:color w:val="A6A6A6"/>
          <w:sz w:val="72"/>
          <w:szCs w:val="72"/>
          <w:lang w:val="fr-CH"/>
        </w:rPr>
      </w:pPr>
      <w:r w:rsidRPr="006D2431">
        <w:rPr>
          <w:rFonts w:ascii="HelveticaNeueLT Com 67 MdCn" w:hAnsi="HelveticaNeueLT Com 67 MdCn" w:cs="Arial"/>
          <w:color w:val="A6A6A6"/>
          <w:sz w:val="72"/>
          <w:szCs w:val="72"/>
          <w:lang w:val="fr-CH"/>
        </w:rPr>
        <w:t>Supplément à l’ISOfocus</w:t>
      </w:r>
    </w:p>
    <w:p w:rsidR="004F473A" w:rsidRPr="006D2431" w:rsidRDefault="004F473A" w:rsidP="004F473A">
      <w:pPr>
        <w:pStyle w:val="BasicParagraph"/>
        <w:jc w:val="center"/>
        <w:rPr>
          <w:rFonts w:ascii="HelveticaNeueLT Com 67 MdCn" w:hAnsi="HelveticaNeueLT Com 67 MdCn" w:cs="Arial"/>
          <w:b/>
          <w:sz w:val="72"/>
          <w:szCs w:val="72"/>
          <w:lang w:val="fr-CH"/>
        </w:rPr>
      </w:pPr>
    </w:p>
    <w:p w:rsidR="004F473A" w:rsidRPr="006D2431" w:rsidRDefault="004F473A" w:rsidP="004F473A">
      <w:pPr>
        <w:pStyle w:val="BasicParagraph"/>
        <w:pBdr>
          <w:top w:val="single" w:sz="18" w:space="1" w:color="D9D9D9"/>
          <w:bottom w:val="single" w:sz="18" w:space="1" w:color="D9D9D9"/>
        </w:pBdr>
        <w:jc w:val="end"/>
        <w:rPr>
          <w:lang w:val="fr-CH"/>
        </w:rPr>
      </w:pPr>
      <w:r>
        <w:rPr>
          <w:rFonts w:ascii="HelveticaNeueLT Com 67 MdCn" w:hAnsi="HelveticaNeueLT Com 67 MdCn" w:cs="Arial"/>
          <w:b/>
          <w:color w:val="auto"/>
          <w:sz w:val="56"/>
          <w:szCs w:val="56"/>
          <w:lang w:val="fr-CH"/>
        </w:rPr>
        <w:t>Octobre 2019</w:t>
      </w:r>
    </w:p>
    <w:p w:rsidR="00F13558" w:rsidRPr="004F473A" w:rsidRDefault="004F473A" w:rsidP="004F473A">
      <w:pPr>
        <w:pStyle w:val="BasicParagraph"/>
        <w:rPr>
          <w:lang w:val="fr-FR"/>
        </w:rPr>
      </w:pPr>
      <w:r w:rsidRPr="00003D32">
        <w:rPr>
          <w:lang w:val="fr-CH"/>
        </w:rPr>
        <w:br w:type="page"/>
      </w:r>
    </w:p>
    <w:p w:rsidR="00F13558" w:rsidRPr="00667E7D" w:rsidRDefault="00F13558">
      <w:pPr>
        <w:pStyle w:val="Title"/>
        <w:rPr>
          <w:lang w:val="fr-FR"/>
        </w:rPr>
      </w:pPr>
      <w:r w:rsidRPr="00667E7D">
        <w:rPr>
          <w:lang w:val="fr-FR"/>
        </w:rPr>
        <w:t>Les Normes internationales en chantier</w:t>
      </w:r>
    </w:p>
    <w:p w:rsidR="00F13558" w:rsidRPr="00667E7D" w:rsidRDefault="00F13558">
      <w:pPr>
        <w:pStyle w:val="BasicParagraph"/>
        <w:rPr>
          <w:lang w:val="fr-FR"/>
        </w:rPr>
      </w:pPr>
      <w:r w:rsidRPr="00667E7D">
        <w:rPr>
          <w:lang w:val="fr-FR"/>
        </w:rPr>
        <w:t xml:space="preserve">      </w:t>
      </w:r>
    </w:p>
    <w:tbl>
      <w:tblPr>
        <w:tblW w:w="100.0%" w:type="pct"/>
        <w:tblCellMar>
          <w:start w:w="0pt" w:type="dxa"/>
          <w:end w:w="0pt" w:type="dxa"/>
        </w:tblCellMar>
        <w:tblLook w:firstRow="0" w:lastRow="0" w:firstColumn="0" w:lastColumn="0" w:noHBand="0" w:noVBand="0"/>
      </w:tblPr>
      <w:tblGrid>
        <w:gridCol w:w="10626"/>
      </w:tblGrid>
      <w:tr w:rsidR="00F13558" w:rsidTr="00667E7D">
        <w:tblPrEx>
          <w:tblCellMar>
            <w:top w:w="0pt" w:type="dxa"/>
            <w:start w:w="0pt" w:type="dxa"/>
            <w:bottom w:w="0pt" w:type="dxa"/>
            <w:end w:w="0pt" w:type="dxa"/>
          </w:tblCellMar>
        </w:tblPrEx>
        <w:trPr>
          <w:trHeight w:val="60"/>
        </w:trPr>
        <w:tc>
          <w:tcPr>
            <w:tcW w:w="100.0%"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Justified"/>
            </w:pPr>
            <w:r w:rsidRPr="00667E7D">
              <w:rPr>
                <w:lang w:val="fr-FR"/>
              </w:rPr>
              <w:t xml:space="preserve">            Une Norme internationale résulte d’un accord entre les comités membres de l’ISO. Dans l’établissement d’une Norme internationale, le premier stade important est celui du projet de comité (CD) - qui est diffusé pour examen au sein d’un comité technique de l’ISO. Lorsqu’un consensus a été obtenu au niveau du comité technique, le document est adressé au Secrétariat central pour traitement en tant que projet de Norme internationale (DIS). Le DIS doit être approuvé par 75 % au moins des comités membres ayant exprimé un vote. Un vote de confirmation est ensuite effectué sur le projet final de norme internationale (FDIS). </w:t>
            </w:r>
            <w:r>
              <w:t>Les critères d'approbation restant les mêmes.</w:t>
            </w:r>
          </w:p>
          <w:p w:rsidR="00F13558" w:rsidRDefault="00F13558">
            <w:pPr>
              <w:pStyle w:val="Content"/>
            </w:pPr>
            <w:r>
              <w:t xml:space="preserve">         </w:t>
            </w:r>
          </w:p>
        </w:tc>
      </w:tr>
    </w:tbl>
    <w:p w:rsidR="00F13558" w:rsidRDefault="00F13558">
      <w:pPr>
        <w:pStyle w:val="BasicParagraph"/>
      </w:pPr>
    </w:p>
    <w:p w:rsidR="00F13558" w:rsidRDefault="00F13558">
      <w:pPr>
        <w:pStyle w:val="BasicParagraph"/>
      </w:pPr>
      <w:r>
        <w:t xml:space="preserve">      </w:t>
      </w:r>
    </w:p>
    <w:tbl>
      <w:tblPr>
        <w:tblW w:w="100.0%" w:type="pct"/>
        <w:tblCellMar>
          <w:start w:w="0pt" w:type="dxa"/>
          <w:end w:w="0pt" w:type="dxa"/>
        </w:tblCellMar>
        <w:tblLook w:firstRow="0" w:lastRow="0" w:firstColumn="0" w:lastColumn="0" w:noHBand="0" w:noVBand="0"/>
      </w:tblPr>
      <w:tblGrid>
        <w:gridCol w:w="2629"/>
        <w:gridCol w:w="584"/>
        <w:gridCol w:w="7413"/>
      </w:tblGrid>
      <w:tr w:rsidR="00F13558" w:rsidTr="00667E7D">
        <w:tblPrEx>
          <w:tblCellMar>
            <w:top w:w="0pt" w:type="dxa"/>
            <w:start w:w="0pt" w:type="dxa"/>
            <w:bottom w:w="0pt" w:type="dxa"/>
            <w:end w:w="0pt" w:type="dxa"/>
          </w:tblCellMar>
        </w:tblPrEx>
        <w:trPr>
          <w:trHeight w:val="60"/>
        </w:trPr>
        <w:tc>
          <w:tcPr>
            <w:tcW w:w="100.0%" w:type="pct"/>
            <w:gridSpan w:val="3"/>
            <w:tcBorders>
              <w:top w:val="single" w:sz="6" w:space="0" w:color="000000"/>
              <w:start w:val="single" w:sz="6" w:space="0" w:color="000000"/>
              <w:bottom w:val="single" w:sz="6" w:space="0" w:color="000000"/>
              <w:end w:val="single" w:sz="6" w:space="0" w:color="000000"/>
            </w:tcBorders>
            <w:tcMar>
              <w:top w:w="56.70pt" w:type="dxa"/>
              <w:start w:w="4pt" w:type="dxa"/>
              <w:bottom w:w="11.35pt" w:type="dxa"/>
              <w:end w:w="4pt" w:type="dxa"/>
            </w:tcMar>
          </w:tcPr>
          <w:p w:rsidR="00F13558" w:rsidRDefault="00F13558">
            <w:pPr>
              <w:pStyle w:val="Title"/>
            </w:pPr>
            <w:r>
              <w:t>CD enregistrés</w:t>
            </w:r>
          </w:p>
        </w:tc>
      </w:tr>
      <w:tr w:rsidR="00F13558" w:rsidRPr="00667E7D" w:rsidTr="00667E7D">
        <w:tblPrEx>
          <w:tblCellMar>
            <w:top w:w="0pt" w:type="dxa"/>
            <w:start w:w="0pt" w:type="dxa"/>
            <w:bottom w:w="0pt" w:type="dxa"/>
            <w:end w:w="0pt" w:type="dxa"/>
          </w:tblCellMar>
        </w:tblPrEx>
        <w:trPr>
          <w:trHeight w:val="60"/>
        </w:trPr>
        <w:tc>
          <w:tcPr>
            <w:tcW w:w="100.0%" w:type="pct"/>
            <w:gridSpan w:val="3"/>
            <w:tcBorders>
              <w:top w:val="single" w:sz="6" w:space="0" w:color="000000"/>
              <w:start w:val="single" w:sz="6" w:space="0" w:color="000000"/>
              <w:bottom w:val="single" w:sz="6" w:space="0" w:color="000000"/>
              <w:end w:val="single" w:sz="6" w:space="0" w:color="000000"/>
            </w:tcBorders>
            <w:tcMar>
              <w:top w:w="17pt" w:type="dxa"/>
              <w:start w:w="4pt" w:type="dxa"/>
              <w:bottom w:w="4pt" w:type="dxa"/>
              <w:end w:w="4pt" w:type="dxa"/>
            </w:tcMar>
          </w:tcPr>
          <w:p w:rsidR="00F13558" w:rsidRPr="00667E7D" w:rsidRDefault="00F13558">
            <w:pPr>
              <w:pStyle w:val="Content"/>
              <w:rPr>
                <w:lang w:val="fr-FR"/>
              </w:rPr>
            </w:pPr>
            <w:r w:rsidRPr="00667E7D">
              <w:rPr>
                <w:lang w:val="fr-FR"/>
              </w:rPr>
              <w:t>Période du 01 septembre au 01 octobre 2019</w:t>
            </w:r>
          </w:p>
        </w:tc>
      </w:tr>
      <w:tr w:rsidR="00F13558" w:rsidRPr="00667E7D" w:rsidTr="00667E7D">
        <w:tblPrEx>
          <w:tblCellMar>
            <w:top w:w="0pt" w:type="dxa"/>
            <w:start w:w="0pt" w:type="dxa"/>
            <w:bottom w:w="0pt" w:type="dxa"/>
            <w:end w:w="0pt" w:type="dxa"/>
          </w:tblCellMar>
        </w:tblPrEx>
        <w:trPr>
          <w:trHeight w:val="60"/>
        </w:trPr>
        <w:tc>
          <w:tcPr>
            <w:tcW w:w="100.0%" w:type="pct"/>
            <w:gridSpan w:val="3"/>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Ces documents sont actuellement à l’étude par le comité technique.</w:t>
            </w:r>
          </w:p>
        </w:tc>
      </w:tr>
      <w:tr w:rsidR="00F13558" w:rsidRPr="00667E7D" w:rsidTr="00667E7D">
        <w:tblPrEx>
          <w:tblCellMar>
            <w:top w:w="0pt" w:type="dxa"/>
            <w:start w:w="0pt" w:type="dxa"/>
            <w:bottom w:w="0pt" w:type="dxa"/>
            <w:end w:w="0pt" w:type="dxa"/>
          </w:tblCellMar>
        </w:tblPrEx>
        <w:trPr>
          <w:trHeight w:val="60"/>
        </w:trPr>
        <w:tc>
          <w:tcPr>
            <w:tcW w:w="100.0%" w:type="pct"/>
            <w:gridSpan w:val="3"/>
            <w:tcBorders>
              <w:top w:val="single" w:sz="6" w:space="0" w:color="000000"/>
              <w:start w:val="single" w:sz="6" w:space="0" w:color="000000"/>
              <w:bottom w:val="single" w:sz="2" w:space="0" w:color="000000"/>
              <w:end w:val="single" w:sz="6" w:space="0" w:color="000000"/>
            </w:tcBorders>
            <w:tcMar>
              <w:top w:w="4pt" w:type="dxa"/>
              <w:start w:w="4pt" w:type="dxa"/>
              <w:bottom w:w="17pt" w:type="dxa"/>
              <w:end w:w="4pt" w:type="dxa"/>
            </w:tcMar>
          </w:tcPr>
          <w:p w:rsidR="00F13558" w:rsidRPr="00667E7D" w:rsidRDefault="00F13558">
            <w:pPr>
              <w:pStyle w:val="Content"/>
              <w:rPr>
                <w:lang w:val="fr-FR"/>
              </w:rPr>
            </w:pPr>
            <w:r w:rsidRPr="00667E7D">
              <w:rPr>
                <w:lang w:val="fr-FR"/>
              </w:rPr>
              <w:t>Ils ont été enregistrés au Secrétariat central.</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Fixations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898-3:2018/CD Amd 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Caractéristiques mécaniques des fixations en acier au carbone et en acier allié — Partie 3: Rondelles de forme plane de classes de qualité spécifiées — Amendement 1</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5</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Tuyauteries en métaux ferreux et raccords métalliques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21052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Système de joint verrouillé pour canalisation en fonte ductile — Calcul des longueurs verrouillées de tuyaux et raccords</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Navires et technologie maritime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23314-2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2: 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23668</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Acier</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14404-4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Méthode de calcul de l'intensité de l'émission de dioxyde de carbone de la production de la fonte et de l'acier — Partie 4: 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Aéronautique et espace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11227:2012/CD Amd 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Systèmes spatiaux — Mode opératoire d'essai pour l'évaluation des éjectats de matériaux des véhicules spatiaux résultant d'impacts à hypervitesse — Amendement 1</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23629-7</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7: 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23</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Tracteurs et matériels agricoles et forestiers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12003-1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Tracteurs agricoles et forestiers — Structures de protection contre le retournement (ROPS) pour tracteurs à roues à voie étroite — Partie 1: ROPS montées à l'avant</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ISO/CD 12003-2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Tracteurs agricoles et forestiers — Structures de protection contre le retournement (ROPS) pour tracteurs à roues à voie étroite — Partie 2: ROPS montées à l'arrière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Produits pétroliers et produits connexes, combustibles et lubrifiants d’origine synthétique ou biologique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11009</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Produits pétroliers et lubrifiants — Détermination de la résistance au délavage à l'eau des graisses lubrifiantes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13736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Détermination du point d'éclair — Méthode Abel en vase clos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TR 29662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Produits pétroliers et autres liquides — Lignes directrices pour la détermination du point d'éclair</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12925-2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Lubrifiants, huiles industrielles et produits connexes (classe L) — Famille C (Engrenages) — Partie 2: Spécifications pour les catégories CKH, CKJ and CKM (lubrifiants pour engrenages nus et sous carter semi-fermé)</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Petit outillage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525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Produits abrasifs agglomérés — Exigences générales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5743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Pinces et tenailles — Spécifications techniques générales</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Langage et terminologie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24617-11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Gestion des ressources linguistiques — Cadre d'annotation sémantique — Partie 11: Mesurer l'information quantitative (MQI)</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24627-3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3: 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PAS 24019</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Plateformes de distribution d’interprétation simultanée — Exigences et recommandations</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43</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Acoustique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8253-3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Acoustique — Méthodes d'essais audiométriques — Partie 3: Audiométrie vocale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Plastiques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TS 21488.2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Plastiques — Procédé d'exposition de polyolefines en plein air combinant une irradiation naturelle et artificielle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Services financiers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9564-5</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Banque — Gestion et sécurité du numéro personnel d'identification (PIN) — Partie 5: 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85</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Énergie nucléaire, technologies nucléaires, et radioprotection</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19461-2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Radioprotection — Mesurage pour la libération des déchets contaminés par des radioisotopes lors des applications médicales — Partie 2: Gestion des déchets radioactifs solides dans les installations nucléaires</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Froid et climatisation</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13256-1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Pompes à chaleur à eau — Essais et détermination des caractéristiques de performance — Partie 1: Pompes à chaleur eau-air et eau glycolée-air</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13256-2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Pompes à chaleur à eau — Essais et détermination des caractéristiques de performance — Partie 2: Pompes à chaleur eau-eau et eau glycolée-eau</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92</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Sécurité au feu</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TR 20413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Ingénierie de la sécurité incendie — Recensement des pratiques nationales sur la conception de la sécurité incendie fondée sur la performance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Revêtements métalliques et autres revêtements inorganiques</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23131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Ellipsométrie — Principes</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ISO/CD 23216</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Vibrations et chocs mécaniques, et leur surveillance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TR 5349-3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3: 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110</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Chariots de manutention</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3691-6:2013/CD Amd 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Chariots de manutention — Exigences de sécurité et vérification — Partie 6: Transporteurs de charges et de personnel — Amendement 1</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117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Ventilateurs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TR 27327-3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Ventilateurs — Rideaux d'air — Partie 3: Méthode d'essai de détermination du rendement énergétique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121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Matériel d'anesthésie et de réanimation respiratoire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4135</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Matériel d'anesthésie et de réanimation respiratoire — Vocabulaire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123</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Paliers lisses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14287</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Paliers lisses — Matériaux des patins pour paliers à patins oscillants</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127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Engins de terrassement</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TS 21815-2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2: 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136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Ameublement</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7170</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Corrosion des métaux et alliages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10270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Corrosion des métaux et alliages — Essais de corrosion aqueuse des alliages de zirconium utilisés dans les réacteurs nucléaires</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23721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164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Essais mécaniques des métaux</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1352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Matériaux métalliques — Essais de fatigue par couple de torsion commandé</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165</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Structures en bois</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24323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168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Prothèses et orthèses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8549-1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Prothèses et orthèses — Vocabulaire — Partie 1: Termes généraux pour prothèses de membre et orthèses externes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8549-2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Prothèses et orthèses — Vocabulaire — Partie 2: Termes relatifs aux prothèses de membre et aux porteurs de ces prothèses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8549-3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Prothèses et orthèses — Vocabulaire — Partie 3: Termes relatifs aux orthèses externes</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184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Systèmes d'automatisation et intégration</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23218</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ISO/DTS 8000-65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Qualité des données — Partie 65: Gestion de la qualité des données: 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TR 24464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198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Stérilisation des produits de santé</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17665.2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Stérilisation des produits de santé — Chaleur humide — Exigences pour le développement, la valida</w:t>
            </w:r>
            <w:r w:rsidRPr="00667E7D">
              <w:rPr>
                <w:lang w:val="fr-FR"/>
              </w:rPr>
              <w:lastRenderedPageBreak/>
              <w:t>tion et le contrôle de routine d'un procédé de stérilisation des dispositifs médicaux</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lastRenderedPageBreak/>
              <w:t>TC 204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Systèmes intelligents de transport</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18561-1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1: 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Management environnemental</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14097</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Cadre et principes pour l’évaluation et la déclaration des activités de financement et d’investissement au regard du changement climatique.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Information géographique/Géomatique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6709</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Représentation normalisée de la localisation des points géographiques par coordonnées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ISO/DTS 19130-3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Information géographique — Modèles de capteurs d'images de géopositionnement — Partie 3: 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ISO/DTS 19163-2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Information géographique — Composantes de contenu et règles de codage pour l'imagerie et les données maillées — Partie 2: 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213</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Spécifications et vérification dimensionnelles et géométriques des produits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25178-700</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Spécification géométrique des produits (GPS) — État de surface: Surfacique — Partie 700: 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215</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Informatique de santé</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IEC/DIS 80001-1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Application du management du risque aux réseaux des technologies de l'information contenant les dispositifs médicaux — Partie 1: Rôles, responsabilités et activités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IEC/CD 80001-5-1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Application du management du risque aux réseaux des technologies de l'information contenant les dispositifs médicaux — Partie 5-1: 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Chaussure</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21061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221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Produits géosynthétiques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TS 13434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Géosynthétiques — Lignes directrices concernant la durabilité</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249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Médecine traditionnelle chinoise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23961-1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1: 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23961-2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2: 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254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Sécurité des manèges et des dispositifs de divertissement</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17842-1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Sécurité des manèges et des dispositifs de divertissement — Partie 1: Conception et fabrication</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17842-2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Sécurité des manèges et des dispositifs de divertissement — Partie 2: Fonctionnement et utilisation</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17842-3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Sécurité des manèges et des dispositifs de divertissement — Partie 3: Exigences relatives à l'inspection pendant la conception, fabrication et fonctionnement</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17842-4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Effets biomécaniques sur les passagers des manèges — Partie 4: 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260</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Management des ressources humaines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ISO/DTS 24179</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Gestion des Ressources Humaines — Mesures de la Santé et la Sécurité au Travail — Spécifications Techniques</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269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Applications ferroviaires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12856-1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Applications ferroviaires — Traverses et supports en composite polymère — Partie 1: Caractéristiques des matériaux</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ISO/CD 12856-3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Applications ferroviaires — Traverses et supports en composite polymère — Partie 3: Exigences de portée générale</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276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Biotechnologie</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TR 22758</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307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Technologies des chaînes de blocs et technologies de registre distribué</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ISO/CD TR 3242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TR 23576</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CASCO</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Comité pour l'évaluation de la conformité</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ISO/CD TS 17021-12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Évaluation de la conformité — Exigences pour les organismes procédant à l'audit et à la certification des systèmes de management — Partie 12: Exigences de compétence pour l'audit et la certification des systèmes de management collaboratif des relations d'affaires</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JTC 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Technologies de l'information</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CD 19770-6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Technologies de l'information — Gestion de biens de logiciel — Partie 6: Schema de hardware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CD 24773-4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Ingénierie du logiciel — Certification des professionnels de l'ingénierie du logiciel — Partie 4: Titre manque</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CD TS 33060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CD 20013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Techonologies de l'information pour l'apprentissage, l'éducation et la formation — Un cadre de référence pour l'information des e-Portfolios</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CD 19794-7</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Technologies de l'information — Formats d'échange de données biométriques — Partie 7: Données de série chronologique de signature/signe</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CD 29120-1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Technologies de l'information — Données d'essai lisibles par machine pour les rapports et les essais biométriques — Partie 1: Rapports d'essai</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CD TR 23187</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r>
    </w:tbl>
    <w:p w:rsidR="00F13558" w:rsidRDefault="00F13558">
      <w:pPr>
        <w:pStyle w:val="BasicParagraph"/>
      </w:pPr>
    </w:p>
    <w:p w:rsidR="00F13558" w:rsidRDefault="00F13558">
      <w:pPr>
        <w:pStyle w:val="BasicParagraph"/>
      </w:pPr>
      <w:r>
        <w:t xml:space="preserve">      </w:t>
      </w:r>
    </w:p>
    <w:tbl>
      <w:tblPr>
        <w:tblW w:w="100.0%" w:type="pct"/>
        <w:tblCellMar>
          <w:start w:w="0pt" w:type="dxa"/>
          <w:end w:w="0pt" w:type="dxa"/>
        </w:tblCellMar>
        <w:tblLook w:firstRow="0" w:lastRow="0" w:firstColumn="0" w:lastColumn="0" w:noHBand="0" w:noVBand="0"/>
      </w:tblPr>
      <w:tblGrid>
        <w:gridCol w:w="2630"/>
        <w:gridCol w:w="584"/>
        <w:gridCol w:w="5285"/>
        <w:gridCol w:w="2127"/>
      </w:tblGrid>
      <w:tr w:rsidR="00F13558" w:rsidTr="00667E7D">
        <w:tblPrEx>
          <w:tblCellMar>
            <w:top w:w="0pt" w:type="dxa"/>
            <w:start w:w="0pt" w:type="dxa"/>
            <w:bottom w:w="0pt" w:type="dxa"/>
            <w:end w:w="0pt" w:type="dxa"/>
          </w:tblCellMar>
        </w:tblPrEx>
        <w:trPr>
          <w:trHeight w:val="60"/>
        </w:trPr>
        <w:tc>
          <w:tcPr>
            <w:tcW w:w="100.0%" w:type="pct"/>
            <w:gridSpan w:val="4"/>
            <w:tcBorders>
              <w:top w:val="single" w:sz="6" w:space="0" w:color="000000"/>
              <w:start w:val="single" w:sz="6" w:space="0" w:color="000000"/>
              <w:bottom w:val="single" w:sz="6" w:space="0" w:color="000000"/>
              <w:end w:val="single" w:sz="6" w:space="0" w:color="000000"/>
            </w:tcBorders>
            <w:tcMar>
              <w:top w:w="56.70pt" w:type="dxa"/>
              <w:start w:w="4pt" w:type="dxa"/>
              <w:bottom w:w="11.35pt" w:type="dxa"/>
              <w:end w:w="4pt" w:type="dxa"/>
            </w:tcMar>
          </w:tcPr>
          <w:p w:rsidR="00F13558" w:rsidRDefault="00F13558">
            <w:pPr>
              <w:pStyle w:val="Title"/>
            </w:pPr>
            <w:r>
              <w:t>DIS diffusés</w:t>
            </w:r>
          </w:p>
        </w:tc>
      </w:tr>
      <w:tr w:rsidR="00F13558" w:rsidRPr="00667E7D" w:rsidTr="00667E7D">
        <w:tblPrEx>
          <w:tblCellMar>
            <w:top w:w="0pt" w:type="dxa"/>
            <w:start w:w="0pt" w:type="dxa"/>
            <w:bottom w:w="0pt" w:type="dxa"/>
            <w:end w:w="0pt" w:type="dxa"/>
          </w:tblCellMar>
        </w:tblPrEx>
        <w:trPr>
          <w:trHeight w:val="60"/>
        </w:trPr>
        <w:tc>
          <w:tcPr>
            <w:tcW w:w="100.0%" w:type="pct"/>
            <w:gridSpan w:val="4"/>
            <w:tcBorders>
              <w:top w:val="single" w:sz="6" w:space="0" w:color="000000"/>
              <w:start w:val="single" w:sz="6" w:space="0" w:color="000000"/>
              <w:bottom w:val="single" w:sz="6" w:space="0" w:color="000000"/>
              <w:end w:val="single" w:sz="6" w:space="0" w:color="000000"/>
            </w:tcBorders>
            <w:tcMar>
              <w:top w:w="17pt" w:type="dxa"/>
              <w:start w:w="4pt" w:type="dxa"/>
              <w:bottom w:w="4pt" w:type="dxa"/>
              <w:end w:w="4pt" w:type="dxa"/>
            </w:tcMar>
          </w:tcPr>
          <w:p w:rsidR="00F13558" w:rsidRPr="00667E7D" w:rsidRDefault="00F13558">
            <w:pPr>
              <w:pStyle w:val="Content"/>
              <w:rPr>
                <w:lang w:val="fr-FR"/>
              </w:rPr>
            </w:pPr>
            <w:r w:rsidRPr="00667E7D">
              <w:rPr>
                <w:lang w:val="fr-FR"/>
              </w:rPr>
              <w:t>Période du 01 septembre au 01 octobre 2019</w:t>
            </w:r>
          </w:p>
        </w:tc>
      </w:tr>
      <w:tr w:rsidR="00F13558" w:rsidRPr="00667E7D" w:rsidTr="00667E7D">
        <w:tblPrEx>
          <w:tblCellMar>
            <w:top w:w="0pt" w:type="dxa"/>
            <w:start w:w="0pt" w:type="dxa"/>
            <w:bottom w:w="0pt" w:type="dxa"/>
            <w:end w:w="0pt" w:type="dxa"/>
          </w:tblCellMar>
        </w:tblPrEx>
        <w:trPr>
          <w:trHeight w:val="60"/>
        </w:trPr>
        <w:tc>
          <w:tcPr>
            <w:tcW w:w="100.0%" w:type="pct"/>
            <w:gridSpan w:val="4"/>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Ces documents ont obtenu un soutien suffisant au sein du comité technique ISO concerné.</w:t>
            </w:r>
          </w:p>
        </w:tc>
      </w:tr>
      <w:tr w:rsidR="00F13558" w:rsidRPr="00667E7D" w:rsidTr="00667E7D">
        <w:tblPrEx>
          <w:tblCellMar>
            <w:top w:w="0pt" w:type="dxa"/>
            <w:start w:w="0pt" w:type="dxa"/>
            <w:bottom w:w="0pt" w:type="dxa"/>
            <w:end w:w="0pt" w:type="dxa"/>
          </w:tblCellMar>
        </w:tblPrEx>
        <w:trPr>
          <w:trHeight w:val="60"/>
        </w:trPr>
        <w:tc>
          <w:tcPr>
            <w:tcW w:w="100.0%" w:type="pct"/>
            <w:gridSpan w:val="4"/>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Ils ont été soumis aux comités membres de l’ISO pour vote jusqu’à la date indiquée.</w:t>
            </w:r>
          </w:p>
        </w:tc>
      </w:tr>
      <w:tr w:rsidR="00F13558" w:rsidTr="00667E7D">
        <w:tblPrEx>
          <w:tblCellMar>
            <w:top w:w="0pt" w:type="dxa"/>
            <w:start w:w="0pt" w:type="dxa"/>
            <w:bottom w:w="0pt" w:type="dxa"/>
            <w:end w:w="0pt" w:type="dxa"/>
          </w:tblCellMar>
        </w:tblPrEx>
        <w:trPr>
          <w:trHeight w:val="60"/>
        </w:trPr>
        <w:tc>
          <w:tcPr>
            <w:tcW w:w="100.0%" w:type="pct"/>
            <w:gridSpan w:val="4"/>
            <w:tcBorders>
              <w:top w:val="single" w:sz="6" w:space="0" w:color="000000"/>
              <w:start w:val="single" w:sz="6" w:space="0" w:color="000000"/>
              <w:bottom w:val="single" w:sz="6" w:space="0" w:color="000000"/>
              <w:end w:val="single" w:sz="6" w:space="0" w:color="000000"/>
            </w:tcBorders>
            <w:tcMar>
              <w:top w:w="4pt" w:type="dxa"/>
              <w:start w:w="4pt" w:type="dxa"/>
              <w:bottom w:w="17pt" w:type="dxa"/>
              <w:end w:w="4pt" w:type="dxa"/>
            </w:tcMar>
          </w:tcPr>
          <w:p w:rsidR="00F13558" w:rsidRDefault="00F13558">
            <w:pPr>
              <w:pStyle w:val="Content"/>
            </w:pPr>
            <w:r>
              <w:t>* Disponibles en anglais seulement</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Vote terminates</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REMCO</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Comité pour les matériaux de référence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 Guide 30:2015/DAmd 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Matériaux de référence — Termes et définitions choisis — Amendement 1: Révision des définitions de matériau de référence et de matériau de référence certifié</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2019-11-27</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5</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Tuyauteries en métaux ferreux et raccords métalliques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10802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Canalisations en fonte ductile — Essais hydrostatiques après pose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10802:1992)</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Navires et technologie maritime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15370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Navires et technologie maritime — Éclairage situé en bas sur les navires à passagers — Disposition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15370:2010)</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17631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Navires et technologie maritime — Plans de sécurité à bord du navire, des moyens de lutte contre l'incendie, des engins de sauvetage et des moyens  d'évacuation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17631:2002, ISO 17631:2002/Cor 1:2002, ISO 17631:2002/Amd 1:2010)</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19018</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Navires et technologie maritime — Termes, abréviations, symboles graphiques et concepts relatifs à la navigation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19018:2004)</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Documentation technique de produits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22014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Objets de bibliothèque pour l'architecture, l'ingénierie, la construction et l'utilisation</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Aéronautique et espace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16404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Systèmes spatiaux - Management de programme - Programme management - Management des Exigences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16404:2013)</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22772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2019-12-09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26871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Systèmes spaciaux — Dispositifs et equipements explosifs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26871:2012)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8080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Aéronautique et espace — Traitement anodique du titane et de ses alliages — Traitement à l'acide sulfurique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2019-12-23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8080:1985)</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22</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Véhicules routiers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23132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Applications critiques du Véhicule étendu (ExVe) - Exigences générales, définitions et méthodologie de classification des situations de contraintes de temps liées à la sécurité routière et à la sécurité du véhicule étendu (RExVeS)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19206-4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 xml:space="preserve">Véhicules routiers — Dispositifs d'essai pour véhicules cibles, usagers </w:t>
            </w:r>
            <w:r w:rsidRPr="00667E7D">
              <w:rPr>
                <w:lang w:val="fr-FR"/>
              </w:rPr>
              <w:lastRenderedPageBreak/>
              <w:t>de la route vulnérables et autres objets, pour l'évaluation de fonctions de sécurité active — Partie 4: Exigences pour cibles de cyclistes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lastRenderedPageBreak/>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ISO/DIS 5011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Séparateurs aérauliques placés à l'entrée des moteurs à combustion interne et des compresseurs — Détermination des performances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2019-12-19</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5011:2014, ISO 5011:2014/Amd 1:2018)</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13216-4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Ancrages dans les véhicules et attaches aux ancrages pour systèmes de retenue pour enfants — Partie 4: Ancrages pour fixation des sangles inférieures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21612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Détermination de l’effet transverse sur capteur de force multi axial</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13063-1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Cyclomoteurs et motocycles à propulsion électrique — Spécifications de sécurité — Partie 1: Système de stockage d'énergie rechargeable à bord du véhicule (RESS)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13063:2012)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13063-2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Cyclomoteurs et motocycles à propulsion électrique — Spécifications de sécurité — Partie 2: Sécurité fonctionnelle du véhicule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13063:2012)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13063-3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Cyclomoteurs et motocycles à propulsion électrique — Spécifications de sécurité — Partie 3: Sécurité électrique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13063:2012)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17479:2013/DAmd 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Motocycles — Méthode de mesure des émissions gazeuses au cours des inspections ou de la maintenance — Amendement 1</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15500-3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Composants des systèmes de combustible gaz naturel comprimé (GNC) — Partie 3: Valve de contrôle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15500-3:2012, ISO 15500-3:2012/Amd 1:2016)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15500-4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Composants des systèmes de combustible gaz naturel comprimé (GNC) — Partie 4: Valve manuelle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15500-4:2012, ISO 15500-4:2012/Amd 1:2016)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15500-5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Composants des systèmes de combustible gaz naturel comprimé (GNC) — Partie 5: Valve manuelle du cylindre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15500-5:2012, ISO 15500-5:2012/Amd 1:2016)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15500-6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Composants des systèmes de combustible gaz naturel comprimé (GNC) — Partie 6: Valve automatique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15500-6:2012, ISO 15500-6:2012/Amd 1:2016)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15500-9</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Composants des systèmes de combustible gaz naturel comprimé (GNC) — Partie 9: Régulateur de pression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15500-9:2012, ISO 15500-9:2012/Amd 1:2016)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15500-14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Composants des systèmes de combustible gaz naturel comprimé (GNC) — Partie 14: Valve de limitation de débit</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15500-14:2012, ISO 15500-14:2012/Amd 1:2016)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15500-16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Composants des systèmes de combustible gaz naturel comprimé (GNC) — Partie 16: Tuyauterie rigide pour combustible en acier inoxydable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15500-16:2012, ISO 15500-16:2012/Amd 1:2016)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15500-18</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Composants des systèmes de combustible gaz naturel comprimé (GNC) — Partie 18: Filtre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15500-18:2012, ISO 15500-18:2012/Amd 1:2016)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15500-19</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Composants des systèmes de combustible gaz naturel comprimé (GNC) — Partie 19: Raccords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15500-19:2012, ISO 15500-19:2012/Amd 1:2016)</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23</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Tracteurs et matériels agricoles et forestiers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22172-1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Tracteurs et matériels agricoles — Accès normalisés aux informations relatives à la réparation et à l'entretien (RMI) — Partie 1: Exigences relatives à l'interface utilisateur des systèmes d'informations sur le web</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12140-1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Matériel agricole — Remorques agricoles et matériel traîné — Béquilles d'attelage — Partie 1: Conception, sécurité, essai</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12140:2013)</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12140-2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Matériel agricole — Remorques agricoles et matériel traîné - Béquilles d'attelage — Partie 2: Sécurité d'application, méthodes d'essai et acceptation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11681-1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Matériel forestier — Exigences de sécurité et essais des scies à chaîne portatives — Partie 1: Scies à chaîne pour travaux forestiers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2019-12-04</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11681-1:2011)</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11681-2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Matériel forestier — Exigences de sécurité et essais des scies à chaîne portatives — Partie 2: Scies à chaîne pour l'élagage des arbres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2019-12-04</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11681-2:2011, ISO 11681-2:2011/Amd 1:2017)</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Produits pétroliers et produits connexes, combustibles et lubrifiants d’origine synthétique ou biologique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2176:1995/DAmd 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Produits pétroliers — Graisses lubrifiantes — Détermination du point de goutte — Amendement 1</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5165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Produits pétroliers — Détermination de la qualité d'inflammabilité des carburants pour moteurs diesel — Méthode cétane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5165:2017)</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12925-1:2018/DAmd 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Lubrifiants, huiles industrielles et produits connexes (classe L) — Famille C (engrenages) — Partie 1: Spécifications des lubrifiants pour systèmes d'engrenages sous carter — Amendement 1: Point d’écoulement selon l’ISO 3016 des catégories CKTG, CKES, CKPG et CKPR – Modifications des limites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Pneus, jantes et valves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23671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 xml:space="preserve">Pneumatiques pour voitures particulières — Méthode de mesure de l'adhérence relative sur revêtement mouillé — Pneumatiques neufs en </w:t>
            </w:r>
            <w:r w:rsidRPr="00667E7D">
              <w:rPr>
                <w:lang w:val="fr-FR"/>
              </w:rPr>
              <w:lastRenderedPageBreak/>
              <w:t>charge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lastRenderedPageBreak/>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23671:2015)</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3739-1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Pneumatiques et jantes industriels pour matériel de manutention — Partie 1: Pneumatiques (série millimétrique) montés sur jantes coniques à 5 degrés ou à base plate — Désignation, cotes et marquage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2019-12-23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3739-1:2007)</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33</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Matériaux réfractaires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22605</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Produits alimentaires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939</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Épices et condiments — Détermination de la teneur en eau</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939:1980)</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7540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Épices — Paprika doux et fort en poudre (Capsicum annuum L. et Capsicum frutescens L.) — Spécifications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7540:2006)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7541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Épices et condiments — Détermination spectrophotométrique de la couleur extractible du paprika</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7541:1989)</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35</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Peintures et vernis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4625-1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Liants pour peintures et vernis — Détermination du point de ramollissement — Partie 1: Méthode de l'anneau et de la bille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4625-1:2004)</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1524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Peintures, vernis et encres d'imprimerie — Détermination de la finesse de broyage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1524:2013)</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2409</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Peintures et vernis — Essai de quadrillage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2409:2013)</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15528</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Peintures, vernis et matières premières pour peintures et vernis — Échantillonnage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15528:2013)</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16474-3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Peintures et vernis — Méthodes d'exposition à des sources lumineuses de laboratoire — Partie 3: Lampes fluorescentes UV</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16474-3:2013)</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20566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Peintures et vernis — Détermination de la résistance à la rayure d'un système de peinture sur un poste de lavage automobile de laboratoire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20566:2013)</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ISO/DIS 8502-15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Préparation des subjectiles d'acier avant application de peintures et de produits assimilés — Essais pour apprécier la propreté d'une surface — Partie 15: 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11127-1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Préparation des subjectiles d'acier avant application de peintures et de produits assimilés — Méthodes d'essai pour abrasifs non métalliques destinés à la préparation par projection — Partie 1: Échantillonnage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11127-1:2011)</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11127-2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Préparation des subjectiles d'acier avant application de peintures et de produits assimilés — Méthodes d'essai pour abrasifs non métalliques destinés à la préparation par projection — Partie 2: Analyse granulométrique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11127-2:2011)</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11127-3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Préparation des subjectiles d'acier avant application de peintures et de produits assimilés — Méthodes d'essai pour abrasifs non métalliques destinés à la préparation par projection — Partie 3: Détermination de la masse volumique apparente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11127-3:2011)</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11127-4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Préparation des subjectiles d'acier avant application de peintures et de produits assimilés — Méthodes d'essai pour abrasifs non métalliques destinés à la préparation par projection — Partie 4: Évaluation de la dureté au moyen d'un essai à la lame de verre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11127-4:2011)</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11127-5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Préparation des subjectiles d'acier avant application de peintures et de produits assimilés — Méthodes d'essai pour abrasifs non métalliques destinés à la préparation par projection — Partie 5: Détermination de l'humidité</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11127-5:2011)</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Textiles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1833-1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Textiles — Analyse chimique quantitative — Partie 1: Principes généraux des essais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2019-11-27</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1833-1:2006, ISO 1833-1:2006/Cor 1:2009)</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1833-2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Textiles — Analyse chimique quantitative — Partie 2: Mélanges ternaires de fibres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1833-2:2006)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1833-29</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Textiles — Analyse chimique quantitative — Partie 29: Mélanges de polyamide avec bi composant polypropylene/polyamide (méthode à l’acide sulfurique)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Machines-outils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19085-1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Machines à bois — Sécurité — Partie 1: Exigences communes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19085-1:2017)</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19085-17</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Machines à bois — Sécurité — Partie 17: Machines à plaquer sur chant à alimentation par chaîne(s)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18217:2015)</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28881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Machines-outils — Sécurité — Machines d'électro-érosion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2019-12-13</w:t>
            </w:r>
          </w:p>
          <w:p w:rsidR="00F13558" w:rsidRDefault="00F13558">
            <w:pPr>
              <w:pStyle w:val="Content"/>
            </w:pPr>
            <w:r>
              <w:lastRenderedPageBreak/>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28881:2013, ISO 28881:2013/Cor 1:2013)</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44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Soudage et techniques connexes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18496</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Brasage fort — Flux pour le brasage fort — Classification et conditions techniques de livraison</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46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Information et documentation</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30300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Information et documentation — Systèmes de gestion des documents d'activité — Principes essentiels et vocabulaire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30300:2011)</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59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Bâtiments et ouvrages de génie civil</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6707-1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Bâtiments et ouvrages de génie civil — Vocabulaire — Partie 1: Termes généraux</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6707-1:2017)</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23658</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19650-3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Organisation et numérisation des informations relatives aux bâtiments et ouvrages de génie civil y compris modélisation des informations de la construction (BIM) — Gestion de l’information par la modélisation des informations de la construction — Partie 3: Phase d’exploitation des actifs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Plastiques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19679</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Plastiques — Détermination de la biodégradation aérobie des matières plastiques non-flottantes dans une interface eau de mer/sédiments — Méthode par analyse du dioxyde de carbone libéré</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2019-12-24</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19679:2016)</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Matériel, équipement et structures en mer pour les industries pétrolière, pétrochimique et du gaz naturel</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11961:2018/DAmd 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Industries du pétrole et du gaz naturel — Tiges de forage en acier — Amendement 1</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2019-11-26</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85</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Énergie nucléaire, technologies nucléaires, et radioprotection</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20043-1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Mesurage de la radioactivité dans l'environnement — Lignes directrices pour lasurveillance environnementale nécessaire à la procédure d'évaluation de la dose efficace — Partie 1: Situation d'exposition existante et planifiée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94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Sécurité individuelle -- Equipement de protection individuelle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12609-1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Protection des yeux et du visage contre les sources lumineuses intenses utilisées sur les animaux et les humains pour des applications médicales et cosmétiques — Partie 1: Spécifications des produits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12609-1:2013)</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16073-6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 xml:space="preserve">Équipement de protection individuelle pour la lutte contre les feux d'espaces naturels — Exigences et méthodes d'essai — Partie 6: Titre </w:t>
            </w:r>
            <w:r w:rsidRPr="00667E7D">
              <w:rPr>
                <w:lang w:val="fr-FR"/>
              </w:rPr>
              <w:lastRenderedPageBreak/>
              <w:t>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2019-12-10</w:t>
            </w:r>
          </w:p>
          <w:p w:rsidR="00F13558" w:rsidRDefault="00F13558">
            <w:pPr>
              <w:pStyle w:val="Content"/>
            </w:pPr>
            <w:r>
              <w:lastRenderedPageBreak/>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16073:2011)</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17420-1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Appareils de protection respiratoire — Exigences de performances — Partie 1: Généralités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17420-2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Appareils de protection respiratoire — Exigences de performances — Partie 2: Dispositifs de filtration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17420-4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Appareils de protection respiratoire — Exigences de performances — Partie 4: Exigences pour les équipements de protection respiratoire alimentés en gaz respirable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2019-11-27</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96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Appareils de levage à charge suspendue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9942-3.2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Appareils de levage à charge suspendue — Plaques descriptives — Partie 3: Grues à tour</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9942-3:1999)</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Revêtements métalliques et autres revêtements inorganiques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22680</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2019-11-26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114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Horlogerie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14368-4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Verres de montres minéraux et en saphir — Partie 4: Traitements antireflet</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2019-12-03</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121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Matériel d'anesthésie et de réanimation respiratoire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80601-2-13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Appareils électromédicaux — Partie 2-13: Exigences particulières de sécurité de base et de performances essentielles pour les postes de travail d'anesthésie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2019-11-26</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80601-2-13:2011, ISO 80601-2-13:2011/Amd 1:2015, ISO 80601-2-13:2011/Amd 2:2018)</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80601-2-70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Appareils électromédicaux — Partie 2-70: Exigences particulières pour la sécurité de base et les performances essentielles du matériel de traitement respiratoire de l'apnée du sommeil</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2019-12-20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80601-2-70:2015)</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122</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Emballages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22982-1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1: 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123</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Paliers lisses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7902-1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Paliers lisses hydrodynamiques radiaux fonctionnant en régime stabilisé — Paliers circulaires cylindriques — Partie 1: Méthode de calcul</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7902-1:2013)</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126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Tabac et produits du tabac</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23904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ISO/DIS 23905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23919</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23920</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127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Engins de terrassement</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19014-2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Engins de terrassement — Sécurité fonctionnelle — Partie 2: Conception et évaluation des exigences de matériel et d’architecture pour les parties relatives à la sécurité du système de commande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15998:2008, ISO/TS 15998-2:2012)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24410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Engins de terrassement — Attelage des accessoires des chargeuses à direction articulée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2019-12-24</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24410:2005)</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147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Qualité de l'eau</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22515</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Qualité de l'eau — Fer-55 — Méthode d’essai par comptage des scintillations en milieu liquide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Processus, éléments d'informations et documents dans le commerce, l'industrie et l'administration</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23354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2019-11-27</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Corrosion des métaux et alliages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22410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22858</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Ergonomie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11228-1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1: 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11228-1:2003)</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163</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Performance thermique et utilisation de l'énergie en environnement bâti</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22482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172</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Optique et photonique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19980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Instruments ophtalmiques — Topographes de la cornée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19980:2012)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19986</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Lasers et équipements associés aux lasers — Méthodes d’essai pour déterminer la dispersion avec résolution angulaire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190</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Qualité du sol</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11063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Qualité du sol — Extraction directe de l'ADN du sol (révision de l’ISO 11063:2012)</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11063:2012)</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202</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Analyse par microfaisceaux</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13067</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Analyse par microfaisceaux — Diffraction d'électrons rétrodiffusés — Mesurage de la taille moyenne des grains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2019-12-20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13067:2011)</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Systèmes intelligents de transport</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19299</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Perception de télépéage — Cadre de sécurité</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ISO/TS 19299:2015)</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Céramiques techniques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22459</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Céramiques techniques — Renfort de céramiques composites —Détermination de la distribution de la résistance en traction et de la déformation à la rupture en traction de filaments dans un fil multifilamentaire à température ambiante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23458</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Management environnemental</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14050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Management environnemental — Vocabulaire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14050:2009)</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14040:2006/DAmd 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Management environnemental — Analyse du cycle de vie — Principes et cadre — Amendement 1</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14044:2006/DAmd 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Management environnemental — Analyse du cycle de vie — Exigences et lignes directrices — Amendement 2</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Information géographique/Géomatique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19165-2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2: 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Chaussure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16181-1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Chaussures — Substances critiques potentiellement présentes dans les chaussures et les composants des chaussures — Partie 1: Détermination des phtalates dans les solvants d'extraction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ISO/TS 16181:2011)</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ISO/DIS 16181-2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Chaussures — Substances critiques potentiellement présentes dans les chaussures et les composants des chaussures — — Partie 2: Détermination des phtalates sans extraction par solvant</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ISO/TS 16181:2011)</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Bois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17300-1.2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Résidus de ligneux et de bois après la consummation — Classification — Partie 1: Vocabulaire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2019-11-08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Revêtements de sol</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1763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Revêtements de sol textiles — Détermination du nombre de touffes et/ou de boucles par unité de longueur et par unité de surface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1763:1986)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8543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Revêtements de sol textiles — Méthodes de détermination de la masse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8543:1998)</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220</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Récipients cryogéniques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23208:2017/DAmd 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Récipients cryogéniques — Propreté en service cryogénique — Amendement 1</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249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Médecine traditionnelle chinoise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21292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Médecine traditionnelle chinoise — Équipements de moxibustion par chauffage électrique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22213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22236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2019-11-29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23191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261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Fabrication additive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ISO/ASTM DIS 52921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Fabrication additive — Principes généraux — Pratique normalisée pour le positionnement, les coordonnées et l'orientation de la pièce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2019-12-20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ISO/ASTM 52921:2013)</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ISO/ASTM DIS 52950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Fabrication additive — Principes généraux — Vue d'ensemble des échanges de données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17296-4:2014)</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276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Biotechnologie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21709</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2019-12-02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21710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lastRenderedPageBreak/>
              <w:t xml:space="preserve">            2019-11-27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ISO/DIS 21973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2019-11-26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282</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Recyclage des eaux</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16075-1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Lignes directrices pour l'utilisation des eaux usées traitées dans les projets d'irrigation — Partie 1: Les bases d'un projet de réutilisation pour l'irrigation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16075-1:2015)</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16075-2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Lignes directrices pour l'utilisation des eaux usées traitées en irrigation — Partie 2: Développement du projet</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16075-2:2015)</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23056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2019-11-28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23070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2019-11-27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23044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2019-12-16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292</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Sécurité et résilience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ISO/DIS 22383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Sécurité et résilience — Authenticité, intégrité et confiance pour les produits et les documents — Lignes directrices et critères de performance relatifs aux solutions d'authentification des biens matériels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12931:2012)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22384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2019-11-26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300</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Combustibles solides de récupération</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ISO/DIS 21637</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Combustibles solides de récupération — Terminologie, définitions et descriptions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2019-11-25</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TMBG</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Bureau de gestion technique - groupes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ISO/DGuide 84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Lignes directrices pour la prise en compte des changements climatiques dans les normes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2020-01-20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JTC 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Technologies de l'information</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DIS 30145-3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Technologies de l'information — Cadre de référence des TIC dans les villes intelligentes — Partie 3: 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ISO/IEC/IEEE DIS 24748-3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Ingénierie des systèmes et du logiciel — Gestion du cycle de vie — Partie 3: Lignes directrices pour l'application de l' ISO/CEI/IEEE 12207 (Processus du cycle de vie du logiciel)</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2019-12-13</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ISO/IEC TR 24748-3:2011)</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DIS 29110-4-2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4-2: 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2019-12-06</w:t>
            </w:r>
          </w:p>
          <w:p w:rsidR="00F13558" w:rsidRDefault="00F13558">
            <w:pPr>
              <w:pStyle w:val="Content"/>
            </w:pPr>
            <w:r>
              <w:lastRenderedPageBreak/>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ISO/IEC 17839-2:2015/DAmd 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Technologies de l'information — Système biométrique sur carte — Partie 2: Caractéristiques physiques — Amendement 1: .</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9660:1988/DAmd 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Traitement de l'information — Structure de volume et de fichier des disques optiques compacts à mémoire fixe (CD-ROM) destinés à l'échange d'information — Amendement 2</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2019-12-24</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DIS 30112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Technologies de l'information — Méthodes de spécification des conventions culturelles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DIS 30113-61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Technologies de l'information — Interfaces utilisateurs — Interfaces gestuelles entre dispositifs et méthodes — Partie 61: Gestes n'utilisant qu'un seul point pour lecteurs d'écran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DIS 19785-1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Technologies de l'information — Cadre de formats d'échange biométriques communs — Partie 1: Spécification des éléments de données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ISO/IEC 19785-1:2015)</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DIS 30106-2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Technologies de l'information — Objet orienté BioAPI — Partie 2: Mise en oeuvre Java</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ISO/IEC 30106-2:2016)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DIS 30106-3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Technlogies de l'information — Objet orienté BioAPI — Partie 3: Mise en oeuvre de C#</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2019-12-16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ISO/IEC 30106-3:2016)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bl>
    <w:p w:rsidR="00F13558" w:rsidRDefault="00F13558">
      <w:pPr>
        <w:pStyle w:val="BasicParagraph"/>
      </w:pPr>
    </w:p>
    <w:p w:rsidR="00F13558" w:rsidRDefault="00F13558">
      <w:pPr>
        <w:pStyle w:val="BasicParagraph"/>
      </w:pPr>
      <w:r>
        <w:t xml:space="preserve">      </w:t>
      </w:r>
    </w:p>
    <w:tbl>
      <w:tblPr>
        <w:tblW w:w="100.0%" w:type="pct"/>
        <w:tblCellMar>
          <w:start w:w="0pt" w:type="dxa"/>
          <w:end w:w="0pt" w:type="dxa"/>
        </w:tblCellMar>
        <w:tblLook w:firstRow="0" w:lastRow="0" w:firstColumn="0" w:lastColumn="0" w:noHBand="0" w:noVBand="0"/>
      </w:tblPr>
      <w:tblGrid>
        <w:gridCol w:w="2630"/>
        <w:gridCol w:w="584"/>
        <w:gridCol w:w="5285"/>
        <w:gridCol w:w="2127"/>
      </w:tblGrid>
      <w:tr w:rsidR="00F13558" w:rsidTr="00667E7D">
        <w:tblPrEx>
          <w:tblCellMar>
            <w:top w:w="0pt" w:type="dxa"/>
            <w:start w:w="0pt" w:type="dxa"/>
            <w:bottom w:w="0pt" w:type="dxa"/>
            <w:end w:w="0pt" w:type="dxa"/>
          </w:tblCellMar>
        </w:tblPrEx>
        <w:trPr>
          <w:trHeight w:val="60"/>
        </w:trPr>
        <w:tc>
          <w:tcPr>
            <w:tcW w:w="100.0%" w:type="pct"/>
            <w:gridSpan w:val="4"/>
            <w:tcBorders>
              <w:top w:val="single" w:sz="6" w:space="0" w:color="000000"/>
              <w:start w:val="single" w:sz="6" w:space="0" w:color="000000"/>
              <w:bottom w:val="single" w:sz="6" w:space="0" w:color="000000"/>
              <w:end w:val="single" w:sz="6" w:space="0" w:color="000000"/>
            </w:tcBorders>
            <w:tcMar>
              <w:top w:w="56.70pt" w:type="dxa"/>
              <w:start w:w="4pt" w:type="dxa"/>
              <w:bottom w:w="11.35pt" w:type="dxa"/>
              <w:end w:w="4pt" w:type="dxa"/>
            </w:tcMar>
          </w:tcPr>
          <w:p w:rsidR="00F13558" w:rsidRDefault="00F13558">
            <w:pPr>
              <w:pStyle w:val="Title"/>
            </w:pPr>
            <w:r>
              <w:t>FDIS diffusés</w:t>
            </w:r>
          </w:p>
        </w:tc>
      </w:tr>
      <w:tr w:rsidR="00F13558" w:rsidRPr="00667E7D" w:rsidTr="00667E7D">
        <w:tblPrEx>
          <w:tblCellMar>
            <w:top w:w="0pt" w:type="dxa"/>
            <w:start w:w="0pt" w:type="dxa"/>
            <w:bottom w:w="0pt" w:type="dxa"/>
            <w:end w:w="0pt" w:type="dxa"/>
          </w:tblCellMar>
        </w:tblPrEx>
        <w:trPr>
          <w:trHeight w:val="60"/>
        </w:trPr>
        <w:tc>
          <w:tcPr>
            <w:tcW w:w="100.0%" w:type="pct"/>
            <w:gridSpan w:val="4"/>
            <w:tcBorders>
              <w:top w:val="single" w:sz="6" w:space="0" w:color="000000"/>
              <w:start w:val="single" w:sz="6" w:space="0" w:color="000000"/>
              <w:bottom w:val="single" w:sz="6" w:space="0" w:color="000000"/>
              <w:end w:val="single" w:sz="6" w:space="0" w:color="000000"/>
            </w:tcBorders>
            <w:tcMar>
              <w:top w:w="17pt" w:type="dxa"/>
              <w:start w:w="4pt" w:type="dxa"/>
              <w:bottom w:w="4pt" w:type="dxa"/>
              <w:end w:w="4pt" w:type="dxa"/>
            </w:tcMar>
          </w:tcPr>
          <w:p w:rsidR="00F13558" w:rsidRPr="00667E7D" w:rsidRDefault="00F13558">
            <w:pPr>
              <w:pStyle w:val="Content"/>
              <w:rPr>
                <w:lang w:val="fr-FR"/>
              </w:rPr>
            </w:pPr>
            <w:r w:rsidRPr="00667E7D">
              <w:rPr>
                <w:lang w:val="fr-FR"/>
              </w:rPr>
              <w:t>Période du 01 septembre au 01 octobre 2019</w:t>
            </w:r>
          </w:p>
        </w:tc>
      </w:tr>
      <w:tr w:rsidR="00F13558" w:rsidRPr="00667E7D" w:rsidTr="00667E7D">
        <w:tblPrEx>
          <w:tblCellMar>
            <w:top w:w="0pt" w:type="dxa"/>
            <w:start w:w="0pt" w:type="dxa"/>
            <w:bottom w:w="0pt" w:type="dxa"/>
            <w:end w:w="0pt" w:type="dxa"/>
          </w:tblCellMar>
        </w:tblPrEx>
        <w:trPr>
          <w:trHeight w:val="60"/>
        </w:trPr>
        <w:tc>
          <w:tcPr>
            <w:tcW w:w="100.0%" w:type="pct"/>
            <w:gridSpan w:val="4"/>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Ces projets finals de Normes internationales ont été soumis aux comités membres de l’ISO pour approbation formelle jusqu’à la date indiquée</w:t>
            </w:r>
          </w:p>
        </w:tc>
      </w:tr>
      <w:tr w:rsidR="00F13558" w:rsidTr="00667E7D">
        <w:tblPrEx>
          <w:tblCellMar>
            <w:top w:w="0pt" w:type="dxa"/>
            <w:start w:w="0pt" w:type="dxa"/>
            <w:bottom w:w="0pt" w:type="dxa"/>
            <w:end w:w="0pt" w:type="dxa"/>
          </w:tblCellMar>
        </w:tblPrEx>
        <w:trPr>
          <w:trHeight w:val="60"/>
        </w:trPr>
        <w:tc>
          <w:tcPr>
            <w:tcW w:w="100.0%" w:type="pct"/>
            <w:gridSpan w:val="4"/>
            <w:tcBorders>
              <w:top w:val="single" w:sz="6" w:space="0" w:color="000000"/>
              <w:start w:val="single" w:sz="6" w:space="0" w:color="000000"/>
              <w:bottom w:val="single" w:sz="6" w:space="0" w:color="000000"/>
              <w:end w:val="single" w:sz="6" w:space="0" w:color="000000"/>
            </w:tcBorders>
            <w:tcMar>
              <w:top w:w="4pt" w:type="dxa"/>
              <w:start w:w="4pt" w:type="dxa"/>
              <w:bottom w:w="17pt" w:type="dxa"/>
              <w:end w:w="4pt" w:type="dxa"/>
            </w:tcMar>
          </w:tcPr>
          <w:p w:rsidR="00F13558" w:rsidRDefault="00F13558">
            <w:pPr>
              <w:pStyle w:val="Content"/>
            </w:pPr>
            <w:r>
              <w:t>* Disponibles en anglais seulement</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Vote terminates</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Papiers, cartons et pâtes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21896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Papier, pâte et recyclage - Essai de décoloration des produits papier colorés en masse et des produits papier imprimés au moyen d'encres à colorants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536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Papier et carton — Détermination du grammage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2019-10-29</w:t>
            </w:r>
          </w:p>
          <w:p w:rsidR="00F13558" w:rsidRDefault="00F13558">
            <w:pPr>
              <w:pStyle w:val="Content"/>
            </w:pPr>
            <w:r>
              <w:lastRenderedPageBreak/>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536:2012)</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Acier</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ISO/PRF 643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Aciers — Détermination micrographique de la grosseur de grain apparente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643:2012)</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Aéronautique et espace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14620-2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Systèmes spatiaux — Exigences de sécurité — Partie 2: Opérations sur le site de lancement</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14620-2:2011)</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16698</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Environnement spatial (naturel et artificiel) — Méthodes d'estimation de l'activité magnétique future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2019-11-15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16698:2013)</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21384-3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Aéronefs sans pilote — Partie 3: Modes opératoires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2019-11-01</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Équipement de protection et de lutte contre l'incendie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6183:2009/PRF Amd 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Équipement de protection contre l'incendie — Installations fixes d'extinction par dioxyde de carbone utilisées dans les bâtiments — Conception et installation — Amendement 2</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22</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Véhicules routiers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13400-2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Communication de diagnostic au travers du protocole internet (DoIP) — Partie 2: Protocole de transport et services de la couche réseau</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13400-2:2012)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ISO/PRF TR 23786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Solutions relatives à l'accès à distance du véhicule — Critères d'évaluation des risques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20076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Méthodes d'essai et exigences de performance pour connecteurs haute tension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2019-11-01</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21956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Aspects ergonomiques des systèmes de commande et d'information du transport — Spécifications d'interface homme-machine pour des systèmes de démarrage sans clé</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20766-10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Équipements pour véhicules utilisant le gaz de pétrole liquéfié (GPL) comme combustible — Partie 10: Boitier étanche au gaz</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20766-11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Équipements pour véhicules utilisant le gaz de pétrole liquéfié (GPL) comme combustible — Partie 11: 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20766-12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Équipements pour véhicules utilisant le gaz de pétrole liquéfié (GPL) comme combustible — Partie 12: clapet anti-retour</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2019-11-12</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20766-18</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Équipements pour véhicules utilisant le gaz de pétrole liquéfié (GPL) comme combustible — Partie 18: Tuyauterie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 20766-20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Équipements pour véhicules utilisant le gaz de pétrole liquéfié (GPL) comme combustible — Partie 20: Unité de filtrage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21058</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Connecteur de remplissage en Dimethyl Ether (DME)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2019-11-08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22760-1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Composants des systèmes de combustible Diméthyle Ether (DME) — Partie 1: Exigences générales et définitions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2019-11-07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22760-2</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Composants des systèmes de combustible Diméthyle Ether (DME) — Partie 2: Performances et méthodes d'essai générales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2019-11-07</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Caractérisation des particules, y compris le tamisage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ISO/PRF 21501-2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Détermination de la distribution granulométrique — Méthodes d'interaction lumineuse de particules uniques — Partie 2: Compteur de particules en suspension dans un liquide en lumière dispersée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21501-2:2007)</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ISO/PRF 21501-3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Détermination de la distribution granulométrique — Méthodes d'interaction lumineuse de particules uniques — Partie 3: Compteur de particules en suspension dans un liquide par extinction de la lumière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21501-3:2007)</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Combustibles minéraux solides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15585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Houille — Détermination de l'indice d'agglutination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15585:2006)</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Petit outillage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21223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Outillage de presse — Vocabulaire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2019-11-18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Produits alimentaires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ISO/PRF 21983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Lignes directrices pour la récolte, le transport, la séparation des stigmates, le séchage et le stockage du safran avant l'emballage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3103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Thé — Préparation d'une infusion en vue d'examens organoleptiques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2019-11-15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3103:1980)</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35</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Peintures et vernis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ISO/PRF 23169</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Langage et terminologie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20539</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Traduction, interprétation et technologies apparentées — Vocabulaire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2019-11-15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Textiles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ISO/FDIS 20705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Textiles — Analyse quantitative par microscopie — Principes généraux des essais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2019-11-07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20706-1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Textiles — Analyses qualitative et quantitative de certaines fibres libériennes (lin, chanvre, ramie) et de leurs mélanges — Partie 1: Identification des fibres à l'aide de méthodes microscopiques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2019-11-12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46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Information et documentation</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ISO/PRF 15836-2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Information et documentation — L'ensemble des éléments de métadonnées Dublin Core — Partie 2: 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Content"/>
              <w:rPr>
                <w:lang w:val="fr-FR"/>
              </w:rPr>
            </w:pPr>
            <w:r w:rsidRPr="00667E7D">
              <w:rPr>
                <w:lang w:val="fr-FR"/>
              </w:rPr>
              <w:t>(Révision de ISO 15836:2009, ISO 15836:2009/Cor 1:2009)</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ISO/PRF 21246</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Information et documentation — Indicateurs clés des musées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59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Bâtiments et ouvrages de génie civil</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15392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Développement durable dans les bâtiments et ouvrages de génie civil — Principes généraux</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2019-10-29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15392:2008)</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60</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Engrenages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ISO/TS 14521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Engrenages — Calcul de la capacité de charge des engrenages à vis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ISO/TR 14521:2010)</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Plastiques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16620-2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Plastiques — Teneur biosourcée — Partie 2: Détermination de la teneur en carbone biosourcé</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RightAlign"/>
              <w:rPr>
                <w:lang w:val="fr-FR"/>
              </w:rPr>
            </w:pPr>
            <w:r w:rsidRPr="00667E7D">
              <w:rPr>
                <w:lang w:val="fr-FR"/>
              </w:rPr>
              <w:t xml:space="preserve">            </w:t>
            </w:r>
          </w:p>
          <w:p w:rsidR="00F13558" w:rsidRPr="00667E7D" w:rsidRDefault="00F13558">
            <w:pPr>
              <w:pStyle w:val="Content"/>
              <w:rPr>
                <w:lang w:val="fr-FR"/>
              </w:rPr>
            </w:pPr>
            <w:r w:rsidRPr="00667E7D">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16620-2:2015)</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Application des méthodes statistiques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7870-1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Cartes de contrôle — Partie 1: Lignes directrices générales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2019-10-29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7870-1:2014)</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667E7D"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71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Béton, béton armé et béton précontraint</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1920-3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Essais du béton — Partie 3: Confection et prise des éprouvettes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2019-10-30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1920-3:2004)</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1920-4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Essais du béton — Partie 4: Résistance du béton durci</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2019-11-21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1920-4:2005)</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20290-2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Titre manque — Partie 2: 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2019-10-30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6783:1982, ISO 6782:1982, ISO 7033:1987, ISO 6274:1982)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ISO/FDIS 20290-3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Titre manque — Partie 3: 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7033:1987, ISO 6274:1982, ISO 6782:1982, ISO 6783:1982)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20290-4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Titre manque — Partie 4: 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2019-10-30</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79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Métaux légers et leurs alliages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26202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Magnésium et alliages de magnésium — Alliages de magnésium pour anodes coulées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Pr="004F473A" w:rsidRDefault="00F13558">
            <w:pPr>
              <w:pStyle w:val="ContentRightAlign"/>
              <w:rPr>
                <w:lang w:val="fr-FR"/>
              </w:rPr>
            </w:pPr>
            <w:r w:rsidRPr="004F473A">
              <w:rPr>
                <w:lang w:val="fr-FR"/>
              </w:rPr>
              <w:t xml:space="preserve">            </w:t>
            </w:r>
          </w:p>
          <w:p w:rsidR="00F13558" w:rsidRPr="004F473A" w:rsidRDefault="00F13558">
            <w:pPr>
              <w:pStyle w:val="Content"/>
              <w:rPr>
                <w:lang w:val="fr-FR"/>
              </w:rPr>
            </w:pPr>
            <w:r w:rsidRPr="004F473A">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26202:2007)</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Dispositifs pour administration des produits médicaux et cathéters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20695</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Cathéters de nutrition entérale — Conception et essais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2019-10-28</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85</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Énergie nucléaire, technologies nucléaires, et radioprotection</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11665-3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Mesurage de la radioactivité dans l'environnement — Air: radon 222 — Partie 3: Méthode de mesure ponctuelle de l'énergie alpha potentielle volumique de ses descendants à vie courte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2019-12-18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11665-3:2012)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11665-5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Mesurage de la radioactivité dans l'environnement — Air: radon 222 — Partie 5: Méthodes de mesure en continu de l'activité volumique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2019-12-19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11665-5:2012)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11665-6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Mesurage de la radioactivité dans l'environnement — Air: radon 222 — Partie 6: Méthodes de mesure ponctuelle de l'activité volumique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2019-12-20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11665-6:2012)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11665-8</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Mesurage de la radioactivité dans l'environnement — Air: radon 222 — Partie 8: Méthodologies appliquées aux investigations initiales et complémentaires dans les bâtiments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2019-11-04</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11665-8:2012)</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18589-4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Mesurage de la radioactivité dans l'environnement — Sol — Partie 4: Plutonium 238 et plutonium 239 + 240 — Méthode d'essai par spectrométrie alpha</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2019-11-20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18589-4:2009)</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18589-5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Mesurage de la radioactivité dans l'environnement — Sol — Partie 5: Strontium 90 — Méthode d'essai par comptage proportionnel et scintillation liquide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2019-11-20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18589-5:2009)</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18589-6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Mesurage de la radioactivité dans l'environnement — Sol — Partie 6: Mesurage des activités alpha globale et bêta globale — Méthode d’essai utilisant un compteur proportionnel à circulation gazeuse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2019-11-20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18589-6:2009)</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22127</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 xml:space="preserve">Dosimétrie avec dosimètres radiophotoluminescents de type verre </w:t>
            </w:r>
            <w:r w:rsidRPr="004F473A">
              <w:rPr>
                <w:lang w:val="fr-FR"/>
              </w:rPr>
              <w:lastRenderedPageBreak/>
              <w:t>utilisée pour l'audit dosimétrique en radiothérapie à rayons X de haute énergie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lastRenderedPageBreak/>
              <w:t xml:space="preserve">            </w:t>
            </w:r>
            <w:r>
              <w:t>2019-11-15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ISO/FDIS 10276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Énergie nucléaire — Technologie du combustible — Systèmes de tourillons pour colis de transport de matières radioactives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10276:2010)</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Liège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2067</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Granulés de liège, liège concassé et liège trituré — Échantillonnage pour la determination de la teneur en humidité</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Pr="004F473A" w:rsidRDefault="00F13558">
            <w:pPr>
              <w:pStyle w:val="ContentRightAlign"/>
              <w:rPr>
                <w:lang w:val="fr-FR"/>
              </w:rPr>
            </w:pPr>
            <w:r w:rsidRPr="004F473A">
              <w:rPr>
                <w:lang w:val="fr-FR"/>
              </w:rPr>
              <w:t xml:space="preserve">            </w:t>
            </w:r>
          </w:p>
          <w:p w:rsidR="00F13558" w:rsidRPr="004F473A" w:rsidRDefault="00F13558">
            <w:pPr>
              <w:pStyle w:val="Content"/>
              <w:rPr>
                <w:lang w:val="fr-FR"/>
              </w:rPr>
            </w:pPr>
            <w:r w:rsidRPr="004F473A">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2067:1998)</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94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Sécurité individuelle -- Equipement de protection individuelle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16321-1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Protection des yeux et du visage à usage professionnel — Partie 1: Exigences générales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2019-11-15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4852:1978, ISO 4851:1979, ISO 4856:1982, ISO 4849:1981)</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16321-2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Protection des yeux et du visage à usage professionnel — Partie 2: Exigences complémentaires relatives aux protecteurs utilisés pour le soudage et les techniques connexes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2019-10-28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4850:1979)</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16321-3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Protection des yeux et du visage à usage professionnel — Partie 3: Exigences complémentaires relatives aux protecteurs oculaires et faciaux de type grillage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2019-10-29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16073-4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Équipement de protection individuelle pour la lutte contre les feux d'espaces naturels — Exigences et méthodes d'essai — Partie 4: Gants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2019-10-28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16073:2011)</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16073-5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Équipement de protection individuelle pour la lutte contre les feux d'espaces naturels — Exigences et méthodes d'essai — Partie 5: Casques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2019-11-15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16073:2011)</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Conteneurs pour le transport de marchandises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668</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Conteneurs de la série 1 — Classification, dimensions et masses brutes maximales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2019-11-29</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Content"/>
              <w:rPr>
                <w:lang w:val="fr-FR"/>
              </w:rPr>
            </w:pPr>
            <w:r w:rsidRPr="004F473A">
              <w:rPr>
                <w:lang w:val="fr-FR"/>
              </w:rPr>
              <w:t>(Révision de ISO 668:2013, ISO 668:2013/Amd 1:2016, ISO 668:2013/Amd 2:2016)</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Vibrations et chocs mécaniques, et leur surveillance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16063-34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Méthodes pour l'étalonnage des transducteurs de vibrations et de chocs — Partie 34: Essai de sensibilité à des températures fixes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5347-17:1993)</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119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Métallurgie des poudres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10070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Poudres métalliques — Détermination de la surface spécifique d'enveloppe à partir de mesures de la perméabilité à l'air d'un lit de poudre dans des conditions d'écoulement permanent</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2019-11-13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10070:1991)</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126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Tabac et produits du tabac</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22634-1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Cigarettes — Dosage du benzo[a]pyrène dans le courant principal de la fumée de cigarette par CG/SM — Partie 1: Méthode utilisant du méthanol comme solvant d'extraction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2019-11-13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22634-1:2017)</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22634-2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Cigarettes — Dosage du benzo[a]pyrène dans le courant principal de la fumée de cigarette par CG/SM — Partie 2: Méthode utilisant du cyclohexane comme solvant d'extraction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2019-11-13</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22634-2:2017)</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131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Transmissions hydrauliques et pneumatiques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14743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Transmissions pneumatiques — Raccords instantanés pour tubes thermoplastiques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14743:2004)</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138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Tubes, raccords et robinetterie en matières plastiques pour le transport des fluides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ISO/PRF TS 16943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142</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Séparateurs aérauliques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15727</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Dispositifs UV-C — Mesurage de la sortie d'une lampe UV-C</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146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Qualité de l'air</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14966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Air ambiant — Détermination de la concentration en nombre des particules inorganiques fibreuses — Méthode par microscopie électronique à balayage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2019-11-12</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Content"/>
              <w:rPr>
                <w:lang w:val="fr-FR"/>
              </w:rPr>
            </w:pPr>
            <w:r w:rsidRPr="004F473A">
              <w:rPr>
                <w:lang w:val="fr-FR"/>
              </w:rPr>
              <w:t>(Révision de ISO 14966:2002, ISO 14966:2002/Cor 1:2007)</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147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Qualité de l'eau</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22908</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Qualité de l'eau — Radium 226 et radium 228 — Méthode d'essai par comptage des scintillations en milieu liquide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2019-11-19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150</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Implants chirurgicaux</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18241:2016/FDAmd 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Implants cardiovasculaires et systèmes extracorporels — Systèmes de pontage cardiopulmonaire — Pièges à bulles veineuses — Amendement 1: .</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2019-11-13</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Corrosion des métaux et alliages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11844-3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Corrosion des métaux et alliages — Classification de la corrosivité faible des atmosphères d'intérieur — Partie 3: Mesurage des paramètres environnementaux affectant la corrosivité des atmosphères d'intérieur</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2019-11-20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 11844-3:2006)</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18086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Corrosion des métaux et alliages — Détermination de la corrosion occasionnée par les courants alternatifs — Critères de protection</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18086:2015)</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lastRenderedPageBreak/>
              <w:t>TC 163</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Performance thermique et utilisation de l'énergie en environnement bâti</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ISO/PRF 21105-1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Performance des bâtiments — Vérification de la performance thermique de l'enveloppe des bâtiments et mise en service — Partie 1: Exigences generales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Pr="004F473A" w:rsidRDefault="00F13558">
            <w:pPr>
              <w:pStyle w:val="ContentRightAlign"/>
              <w:rPr>
                <w:lang w:val="fr-FR"/>
              </w:rPr>
            </w:pPr>
            <w:r w:rsidRPr="004F473A">
              <w:rPr>
                <w:lang w:val="fr-FR"/>
              </w:rPr>
              <w:t xml:space="preserve">            </w:t>
            </w:r>
          </w:p>
          <w:p w:rsidR="00F13558" w:rsidRPr="004F473A" w:rsidRDefault="00F13558">
            <w:pPr>
              <w:pStyle w:val="Content"/>
              <w:rPr>
                <w:lang w:val="fr-FR"/>
              </w:rPr>
            </w:pPr>
            <w:r w:rsidRPr="004F473A">
              <w:rPr>
                <w:lang w:val="fr-FR"/>
              </w:rP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171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Applications en gestion des documents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18759</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Gestion des documents — Exigences fonctionnelles et techniques du sous-système de stockage fiable (TSS)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2019-10-31</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176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Management et assurance de la qualité</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10015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Management de la qualité — Lignes directrices pour la gestion des compétences et le développement des personnes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2019-11-04</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10015:1999)</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184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Systèmes d'automatisation et intégration</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8000-63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Qualité des données — Partie 63: Gestion de la qualité des données: Évaluation du processus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188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Petits navires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10240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Petits navires — Manuel du propriétaire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2019-11-11</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Content"/>
              <w:rPr>
                <w:lang w:val="fr-FR"/>
              </w:rPr>
            </w:pPr>
            <w:r w:rsidRPr="004F473A">
              <w:rPr>
                <w:lang w:val="fr-FR"/>
              </w:rPr>
              <w:t>(Révision de ISO 10240:2004, ISO 10240:2004/Amd 1:2015)</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190</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Qualité du sol</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21226</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Qualité du sol — Lignes directrices pour le criblage du sol pollué par des éléments toxiques en utilisant la magnétométrie du sol</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2019-11-20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204</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Systèmes intelligents de transport</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ISO/PRF TS 17187</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Systèmes intelligents de transport — Échange d'informations électroniques pour faciliter le mouvement du fret et son transfert intermodal — Règles de gouvernance pour soutenir les méthodes d'échange d'informations électroniques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Pr="004F473A" w:rsidRDefault="00F13558">
            <w:pPr>
              <w:pStyle w:val="ContentRightAlign"/>
              <w:rPr>
                <w:lang w:val="fr-FR"/>
              </w:rPr>
            </w:pPr>
            <w:r w:rsidRPr="004F473A">
              <w:rPr>
                <w:lang w:val="fr-FR"/>
              </w:rPr>
              <w:t xml:space="preserve">            </w:t>
            </w:r>
          </w:p>
          <w:p w:rsidR="00F13558" w:rsidRPr="004F473A" w:rsidRDefault="00F13558">
            <w:pPr>
              <w:pStyle w:val="Content"/>
              <w:rPr>
                <w:lang w:val="fr-FR"/>
              </w:rPr>
            </w:pPr>
            <w:r w:rsidRPr="004F473A">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ISO/TS 17187:2013)</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205</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Conception de l'environnement intérieur des bâtiments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ISO/PRF 19455-1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Planification des essais de performance fonctionnelle pour la mise en service des bâtiments — Partie 1: 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Pr="004F473A" w:rsidRDefault="00F13558">
            <w:pPr>
              <w:pStyle w:val="ContentRightAlign"/>
              <w:rPr>
                <w:lang w:val="fr-FR"/>
              </w:rPr>
            </w:pPr>
            <w:r w:rsidRPr="004F473A">
              <w:rPr>
                <w:lang w:val="fr-FR"/>
              </w:rPr>
              <w:t xml:space="preserve">            </w:t>
            </w:r>
          </w:p>
          <w:p w:rsidR="00F13558" w:rsidRPr="004F473A" w:rsidRDefault="00F13558">
            <w:pPr>
              <w:pStyle w:val="Content"/>
              <w:rPr>
                <w:lang w:val="fr-FR"/>
              </w:rPr>
            </w:pPr>
            <w:r w:rsidRPr="004F473A">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22510</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Réseau ouvert de communication de données pour l'automatisation, la régulation et la gestion technique du bâtiment — Systèmes électroniques pour les foyers domestiques et les bâtiments — Communication KNX/IP</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206</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Céramiques techniques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ISO/PRF 21822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Céramiques techniques — Mesure du point iso-électrique de poudres céramiques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Pr="004F473A" w:rsidRDefault="00F13558">
            <w:pPr>
              <w:pStyle w:val="ContentRightAlign"/>
              <w:rPr>
                <w:lang w:val="fr-FR"/>
              </w:rPr>
            </w:pPr>
            <w:r w:rsidRPr="004F473A">
              <w:rPr>
                <w:lang w:val="fr-FR"/>
              </w:rPr>
              <w:t xml:space="preserve">            </w:t>
            </w:r>
          </w:p>
          <w:p w:rsidR="00F13558" w:rsidRPr="004F473A" w:rsidRDefault="00F13558">
            <w:pPr>
              <w:pStyle w:val="Content"/>
              <w:rPr>
                <w:lang w:val="fr-FR"/>
              </w:rPr>
            </w:pPr>
            <w:r w:rsidRPr="004F473A">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21971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 xml:space="preserve">Céramiques techniques (céramiques avancées, céramiques techniques avancées) — Propriétés mécaniques des céramiques composites à température ambiante et à pression atmosphérique — Détermination </w:t>
            </w:r>
            <w:r w:rsidRPr="004F473A">
              <w:rPr>
                <w:lang w:val="fr-FR"/>
              </w:rPr>
              <w:lastRenderedPageBreak/>
              <w:t>des propriétés en traction circonférentielle de tubes</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2019-11-07</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212</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Laboratoires d'analyses de biologie médicale et systèmes de diagnostic in vitro</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ISO/PRF TS 22583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213</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Spécifications et vérification dimensionnelles et géométriques des produits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16610-61:2015/FDAmd 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Spécification géométrique des produits (GPS) — Filtrage — Partie 61: Filtres surfaciques linéaires : Filtres Gaussiens — Amendement 1</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215</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Informatique de santé</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ISO/PRF TS 22773</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217</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Cosmétiques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24444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Cosmétiques — Méthodes d'essai de protection solaire — Détermination in vivo du facteur de protection solaire (FPS)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2019-11-08</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24444:2010)</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Bois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ISO/PRF 3129</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Bois — Méthodes d'échantillonnage et conditions générales pour les essais physiques et mécaniques de petites éprouvettes de bois net</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Pr="004F473A" w:rsidRDefault="00F13558">
            <w:pPr>
              <w:pStyle w:val="ContentRightAlign"/>
              <w:rPr>
                <w:lang w:val="fr-FR"/>
              </w:rPr>
            </w:pPr>
            <w:r w:rsidRPr="004F473A">
              <w:rPr>
                <w:lang w:val="fr-FR"/>
              </w:rPr>
              <w:t xml:space="preserve">            </w:t>
            </w:r>
          </w:p>
          <w:p w:rsidR="00F13558" w:rsidRPr="004F473A" w:rsidRDefault="00F13558">
            <w:pPr>
              <w:pStyle w:val="Content"/>
              <w:rPr>
                <w:lang w:val="fr-FR"/>
              </w:rPr>
            </w:pPr>
            <w:r w:rsidRPr="004F473A">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3129:2012)</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Revêtements de sol</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10581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Revêtements de sol résilients — Revêtements de sol homogènes en poly(chlorure de vinyle) — Spécifications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2019-10-29</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10581:2011)</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221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Produits géosynthétiques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12956</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Géotextiles et produits apparentés — Détermination de l'ouverture de filtration caractéristique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2019-11-04</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Content"/>
            </w:pPr>
            <w:r>
              <w:t>(Révision de ISO 12956:2010)</w:t>
            </w:r>
          </w:p>
        </w:tc>
        <w:tc>
          <w:tcPr>
            <w:tcW w:w="20.02%" w:type="pct"/>
            <w:tcBorders>
              <w:top w:val="single" w:sz="6" w:space="0" w:color="000000"/>
              <w:start w:val="single" w:sz="6" w:space="0" w:color="000000"/>
              <w:bottom w:val="single" w:sz="2"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249</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Médecine traditionnelle chinoise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18615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2019-11-20</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ISO/FDIS 22584</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2019-11-01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ISO/PRF TR 23975</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268</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Villes et communautés territoriales durables</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ISO/FDIS 37123</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Villes et communautés territoriales durables — Indicateurs de performance pour les villes résilientes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2019-11-02</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ISO/FDIS 37155-1</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Titre manque — Partie 1: Titre manque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2019-11-25</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301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Management de l'énergie et économies d'énergie</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ISO/PRF TS 50044</w:t>
            </w:r>
          </w:p>
        </w:tc>
        <w:tc>
          <w:tcPr>
            <w:tcW w:w="5.5%"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Projets d'économies d'énergie — Lignes directrices pour l'évaluation économique et financière</w:t>
            </w:r>
          </w:p>
        </w:tc>
        <w:tc>
          <w:tcPr>
            <w:tcW w:w="20.0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Pr="004F473A" w:rsidRDefault="00F13558">
            <w:pPr>
              <w:pStyle w:val="ContentRightAlign"/>
              <w:rPr>
                <w:lang w:val="fr-FR"/>
              </w:rPr>
            </w:pPr>
            <w:r w:rsidRPr="004F473A">
              <w:rPr>
                <w:lang w:val="fr-FR"/>
              </w:rPr>
              <w:t xml:space="preserve">            </w:t>
            </w:r>
          </w:p>
          <w:p w:rsidR="00F13558" w:rsidRPr="004F473A" w:rsidRDefault="00F13558">
            <w:pPr>
              <w:pStyle w:val="Content"/>
              <w:rPr>
                <w:lang w:val="fr-FR"/>
              </w:rPr>
            </w:pPr>
            <w:r w:rsidRPr="004F473A">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JTC 1</w:t>
            </w:r>
          </w:p>
        </w:tc>
        <w:tc>
          <w:tcPr>
            <w:tcW w:w="5.5%"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Technologies de l'information</w:t>
            </w:r>
          </w:p>
        </w:tc>
        <w:tc>
          <w:tcPr>
            <w:tcW w:w="20.0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FDIS 26561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2019-11-07</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FDIS 26562</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2019-11-07</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PRF TR 24772-1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Langages de programmation — Conduite pour éviter les vulnérabilités dans les langages de programmation — Partie 1: Conduite indépendante du langage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Pr="004F473A" w:rsidRDefault="00F13558">
            <w:pPr>
              <w:pStyle w:val="ContentRightAlign"/>
              <w:rPr>
                <w:lang w:val="fr-FR"/>
              </w:rPr>
            </w:pPr>
            <w:r w:rsidRPr="004F473A">
              <w:rPr>
                <w:lang w:val="fr-FR"/>
              </w:rPr>
              <w:t xml:space="preserve">            </w:t>
            </w:r>
          </w:p>
          <w:p w:rsidR="00F13558" w:rsidRPr="004F473A" w:rsidRDefault="00F13558">
            <w:pPr>
              <w:pStyle w:val="Content"/>
              <w:rPr>
                <w:lang w:val="fr-FR"/>
              </w:rPr>
            </w:pPr>
            <w:r w:rsidRPr="004F473A">
              <w:rPr>
                <w:lang w:val="fr-FR"/>
              </w:rP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4F473A" w:rsidRDefault="00F13558">
            <w:pPr>
              <w:pStyle w:val="Content"/>
              <w:rPr>
                <w:lang w:val="fr-FR"/>
              </w:rPr>
            </w:pPr>
            <w:r w:rsidRPr="004F473A">
              <w:rPr>
                <w:lang w:val="fr-FR"/>
              </w:rPr>
              <w:t>(Révision de ISO/IEC TR 24772:2013)</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20085-1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Techniques de sécurité IT — Exigences de l'outil de test et méthodes d'étalonnage de l'outil de test utilisées pour tester les techniques d'atténuation des attaques non invasives dans les modules cryptographiques — Partie 1: Outils et techniques de test</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Pr="004F473A" w:rsidRDefault="00F13558">
            <w:pPr>
              <w:pStyle w:val="ContentRightAlign"/>
              <w:rPr>
                <w:lang w:val="fr-FR"/>
              </w:rPr>
            </w:pPr>
            <w:r w:rsidRPr="004F473A">
              <w:rPr>
                <w:lang w:val="fr-FR"/>
              </w:rPr>
              <w:t xml:space="preserve">            </w:t>
            </w:r>
          </w:p>
          <w:p w:rsidR="00F13558" w:rsidRPr="004F473A" w:rsidRDefault="00F13558">
            <w:pPr>
              <w:pStyle w:val="Content"/>
              <w:rPr>
                <w:lang w:val="fr-FR"/>
              </w:rPr>
            </w:pPr>
            <w:r w:rsidRPr="004F473A">
              <w:rPr>
                <w:lang w:val="fr-FR"/>
              </w:rP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13818-1:2019/FDAmd 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de l'information — Codage générique des images animées et du son associé — Partie 1: Systèmes — Amendement 1: .</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FDIS 23001-15</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Titre manque — Partie 15: 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2019-11-26</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FDIS 23005-7</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de l'information — Contrôle et contexte de supports — Partie 7: Conformité et logiciel de référence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2019-11-05</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ISO/IEC 23005-7:2017)</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FDIS 23009-1</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de l'information — Diffusion en flux adaptatif dynamique sur HTTP (DASH) — Partie 1: Description de la présentation et formats de remise des médias</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2019-11-11</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Content"/>
            </w:pPr>
            <w:r>
              <w:t>(Révision de ISO/IEC 23009-1:2019)</w:t>
            </w:r>
          </w:p>
        </w:tc>
        <w:tc>
          <w:tcPr>
            <w:tcW w:w="20.02%" w:type="pct"/>
            <w:tcBorders>
              <w:top w:val="single" w:sz="6" w:space="0" w:color="000000"/>
              <w:start w:val="single" w:sz="6" w:space="0" w:color="000000"/>
              <w:bottom w:val="single" w:sz="6" w:space="0" w:color="000000"/>
              <w:end w:val="single" w:sz="6" w:space="0" w:color="000000"/>
            </w:tcBorders>
            <w:tcMar>
              <w:top w:w="0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PRF TS 11179-30</w:t>
            </w: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Titre manque — Partie 30: Titre manque</w:t>
            </w: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Pr="004F473A" w:rsidRDefault="00F13558">
            <w:pPr>
              <w:pStyle w:val="ContentRightAlign"/>
              <w:rPr>
                <w:lang w:val="fr-FR"/>
              </w:rPr>
            </w:pPr>
            <w:r w:rsidRPr="004F473A">
              <w:rPr>
                <w:lang w:val="fr-FR"/>
              </w:rPr>
              <w:t xml:space="preserve">            </w:t>
            </w:r>
          </w:p>
          <w:p w:rsidR="00F13558" w:rsidRPr="004F473A" w:rsidRDefault="00F13558">
            <w:pPr>
              <w:pStyle w:val="Content"/>
              <w:rPr>
                <w:lang w:val="fr-FR"/>
              </w:rPr>
            </w:pPr>
            <w:r w:rsidRPr="004F473A">
              <w:rPr>
                <w:lang w:val="fr-FR"/>
              </w:rPr>
              <w:t xml:space="preserve">         </w:t>
            </w:r>
          </w:p>
        </w:tc>
      </w:tr>
      <w:tr w:rsidR="00F13558" w:rsidRPr="004F473A" w:rsidTr="00667E7D">
        <w:tblPrEx>
          <w:tblCellMar>
            <w:top w:w="0pt" w:type="dxa"/>
            <w:start w:w="0pt" w:type="dxa"/>
            <w:bottom w:w="0pt" w:type="dxa"/>
            <w:end w:w="0pt" w:type="dxa"/>
          </w:tblCellMar>
        </w:tblPrEx>
        <w:trPr>
          <w:trHeight w:val="60"/>
        </w:trPr>
        <w:tc>
          <w:tcPr>
            <w:tcW w:w="24.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5.5%"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49.7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c>
          <w:tcPr>
            <w:tcW w:w="20.0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bl>
    <w:p w:rsidR="00F13558" w:rsidRPr="004F473A" w:rsidRDefault="00F13558">
      <w:pPr>
        <w:pStyle w:val="BasicParagraph"/>
        <w:rPr>
          <w:lang w:val="fr-FR"/>
        </w:rPr>
      </w:pPr>
    </w:p>
    <w:p w:rsidR="00F13558" w:rsidRPr="004F473A" w:rsidRDefault="00F13558">
      <w:pPr>
        <w:pStyle w:val="BasicParagraph"/>
        <w:rPr>
          <w:lang w:val="fr-FR"/>
        </w:rPr>
      </w:pPr>
      <w:r w:rsidRPr="004F473A">
        <w:rPr>
          <w:lang w:val="fr-FR"/>
        </w:rPr>
        <w:t xml:space="preserve">      </w:t>
      </w:r>
    </w:p>
    <w:tbl>
      <w:tblPr>
        <w:tblW w:w="100.0%" w:type="pct"/>
        <w:tblCellMar>
          <w:start w:w="0pt" w:type="dxa"/>
          <w:end w:w="0pt" w:type="dxa"/>
        </w:tblCellMar>
        <w:tblLook w:firstRow="0" w:lastRow="0" w:firstColumn="0" w:lastColumn="0" w:noHBand="0" w:noVBand="0"/>
      </w:tblPr>
      <w:tblGrid>
        <w:gridCol w:w="2618"/>
        <w:gridCol w:w="831"/>
        <w:gridCol w:w="5938"/>
        <w:gridCol w:w="1239"/>
      </w:tblGrid>
      <w:tr w:rsidR="00F13558" w:rsidTr="00667E7D">
        <w:tblPrEx>
          <w:tblCellMar>
            <w:top w:w="0pt" w:type="dxa"/>
            <w:start w:w="0pt" w:type="dxa"/>
            <w:bottom w:w="0pt" w:type="dxa"/>
            <w:end w:w="0pt" w:type="dxa"/>
          </w:tblCellMar>
        </w:tblPrEx>
        <w:trPr>
          <w:trHeight w:val="60"/>
        </w:trPr>
        <w:tc>
          <w:tcPr>
            <w:tcW w:w="100.0%" w:type="pct"/>
            <w:gridSpan w:val="4"/>
            <w:tcBorders>
              <w:top w:val="single" w:sz="6" w:space="0" w:color="000000"/>
              <w:start w:val="single" w:sz="6" w:space="0" w:color="000000"/>
              <w:bottom w:val="single" w:sz="6" w:space="0" w:color="000000"/>
              <w:end w:val="single" w:sz="6" w:space="0" w:color="000000"/>
            </w:tcBorders>
            <w:tcMar>
              <w:top w:w="56.70pt" w:type="dxa"/>
              <w:start w:w="4pt" w:type="dxa"/>
              <w:bottom w:w="11.35pt" w:type="dxa"/>
              <w:end w:w="4pt" w:type="dxa"/>
            </w:tcMar>
          </w:tcPr>
          <w:p w:rsidR="00F13558" w:rsidRDefault="00F13558">
            <w:pPr>
              <w:pStyle w:val="Title"/>
            </w:pPr>
            <w:r>
              <w:lastRenderedPageBreak/>
              <w:t>Normes publiées</w:t>
            </w:r>
          </w:p>
        </w:tc>
      </w:tr>
      <w:tr w:rsidR="00F13558" w:rsidRPr="00667E7D" w:rsidTr="00667E7D">
        <w:tblPrEx>
          <w:tblCellMar>
            <w:top w:w="0pt" w:type="dxa"/>
            <w:start w:w="0pt" w:type="dxa"/>
            <w:bottom w:w="0pt" w:type="dxa"/>
            <w:end w:w="0pt" w:type="dxa"/>
          </w:tblCellMar>
        </w:tblPrEx>
        <w:trPr>
          <w:trHeight w:val="60"/>
        </w:trPr>
        <w:tc>
          <w:tcPr>
            <w:tcW w:w="100.0%" w:type="pct"/>
            <w:gridSpan w:val="4"/>
            <w:tcBorders>
              <w:top w:val="single" w:sz="6" w:space="0" w:color="000000"/>
              <w:start w:val="single" w:sz="6" w:space="0" w:color="000000"/>
              <w:bottom w:val="single" w:sz="6" w:space="0" w:color="000000"/>
              <w:end w:val="single" w:sz="6" w:space="0" w:color="000000"/>
            </w:tcBorders>
            <w:tcMar>
              <w:top w:w="17pt" w:type="dxa"/>
              <w:start w:w="4pt" w:type="dxa"/>
              <w:bottom w:w="4pt" w:type="dxa"/>
              <w:end w:w="4pt" w:type="dxa"/>
            </w:tcMar>
          </w:tcPr>
          <w:p w:rsidR="00F13558" w:rsidRPr="00667E7D" w:rsidRDefault="00F13558">
            <w:pPr>
              <w:pStyle w:val="Content"/>
              <w:rPr>
                <w:lang w:val="fr-FR"/>
              </w:rPr>
            </w:pPr>
            <w:r w:rsidRPr="00667E7D">
              <w:rPr>
                <w:lang w:val="fr-FR"/>
              </w:rPr>
              <w:t>Nouvelles Normes internationales publiées entre 01 septembre et 01 octobre 2019</w:t>
            </w:r>
          </w:p>
        </w:tc>
      </w:tr>
      <w:tr w:rsidR="00F13558" w:rsidTr="00667E7D">
        <w:tblPrEx>
          <w:tblCellMar>
            <w:top w:w="0pt" w:type="dxa"/>
            <w:start w:w="0pt" w:type="dxa"/>
            <w:bottom w:w="0pt" w:type="dxa"/>
            <w:end w:w="0pt" w:type="dxa"/>
          </w:tblCellMar>
        </w:tblPrEx>
        <w:trPr>
          <w:trHeight w:val="60"/>
        </w:trPr>
        <w:tc>
          <w:tcPr>
            <w:tcW w:w="100.0%" w:type="pct"/>
            <w:gridSpan w:val="4"/>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Pr="00667E7D" w:rsidRDefault="00F13558">
            <w:pPr>
              <w:pStyle w:val="Content"/>
              <w:rPr>
                <w:lang w:val="fr-FR"/>
              </w:rPr>
            </w:pPr>
            <w:r w:rsidRPr="00667E7D">
              <w:rPr>
                <w:lang w:val="fr-FR"/>
              </w:rPr>
              <w:t xml:space="preserve">            </w:t>
            </w:r>
            <w:r w:rsidRPr="00667E7D">
              <w:rPr>
                <w:rStyle w:val="Sup"/>
                <w:lang w:val="fr-FR"/>
              </w:rPr>
              <w:t>1</w:t>
            </w:r>
            <w:r w:rsidRPr="00667E7D">
              <w:rPr>
                <w:lang w:val="fr-FR"/>
              </w:rPr>
              <w:t xml:space="preserve"> publication dans une autre langue différée</w:t>
            </w:r>
          </w:p>
          <w:p w:rsidR="00F13558" w:rsidRDefault="00F13558">
            <w:pPr>
              <w:pStyle w:val="Content"/>
            </w:pPr>
            <w:r>
              <w:rPr>
                <w:rStyle w:val="Sup"/>
              </w:rPr>
              <w:t>2</w:t>
            </w:r>
            <w:r>
              <w:t xml:space="preserve"> version corrigée</w:t>
            </w:r>
          </w:p>
          <w:p w:rsidR="00F13558" w:rsidRDefault="00F13558">
            <w:pPr>
              <w:pStyle w:val="Content"/>
            </w:pPr>
            <w:r>
              <w:rPr>
                <w:rStyle w:val="Sup"/>
              </w:rPr>
              <w:t>3</w:t>
            </w:r>
            <w:r>
              <w:t xml:space="preserve"> document multilingue</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Price group</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Fixations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10642:2019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Fixations — Vis à tête fraisée à six pans creux à capacité de charge réduite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4</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Roulements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9628:2019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Roulements — Roulements insert et bagues de blocage excentriques — Spécification géométrique des produits (GPS) et valeurs de tolérances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E</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Navires et technologie maritime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21745:2019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Journaux de bord électroniques — Spécifications techniques et exigences opérationnelles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17</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Acier</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10679:2019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Aciers — Aciers moulés à outil</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10893-3:2011/Amd 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Essais non destructifs des tubes en acier — Partie 3: Contrôle automatisé par flux de fuite sur toute la circonférence des tubes en acier ferromagnétique sans soudure et soudés (sauf à l'arc immergé sous flux en poudre) pour la détection des imperfections longitudinales et/ou transversales — Amendement 1: Changements de dimensions de l'encoche de référence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XZ</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Aéronautique et espace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8267-2:2019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Aéronefs — Exigences d'interface des ferrures d'attache de barre de tractage — Partie 2: Aéronefs régionaux</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18387:2019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Série aérospatiale — Actionneur hydraulique linéaire à usage général — Spécifications générales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F</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Équipement de protection et de lutte contre l'incendie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20338:2019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D</w:t>
            </w:r>
          </w:p>
          <w:p w:rsidR="00F13558" w:rsidRDefault="00F13558">
            <w:pPr>
              <w:pStyle w:val="Content"/>
            </w:pPr>
            <w:r>
              <w:lastRenderedPageBreak/>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lastRenderedPageBreak/>
              <w:t>TC 22</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Véhicules routiers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15118-5:2018</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Interface de communication entre véhicule et réseau électrique — Partie 5: Essai de conformité relatif à la couche physique et à la couche liaison de données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H</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15118-8:2018</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Interface de communication entre véhicule et réseau électrique — Partie 8: Exigences relatives à la couche physique et à la couche de liaison entre les données pour la communication sans fil</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E</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ISO/TR 23791:2019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Web services du véhicule étendu (ExVe) — Résultats de l'évaluation des risques de la série de normes ISO 20078</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F</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ISO/TS 19072-5:2019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routiers — Interface de raccordement pour dispositifs pyrotechniques, deux voies et trois voies — Partie 5: titre manque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6626-3:2019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Moteurs à combustion interne — Segments de piston — Partie 3: Segments racleurs régulateurs d'huile, en acier, mis en charge par ressort hélicoïdal</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D</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23</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Tracteurs et matériels agricoles et forestiers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24347:2019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Véhicules agricoles — Liaisons mécaniques entre véhicules remorqueurs et véhicules remorqués — Dimensions des dispositifs d'attelage à boule (80 mm)</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27</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Combustibles minéraux solides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1018:2019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Houille — Détermination de la capacité de rétention d'humidité</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18806:2019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Combustibles minéraux solides — Dosage de la teneur en chlore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C</w:t>
            </w:r>
          </w:p>
          <w:p w:rsidR="00F13558" w:rsidRDefault="00F13558">
            <w:pPr>
              <w:pStyle w:val="Content"/>
            </w:pPr>
            <w:r>
              <w:t xml:space="preserve">         </w:t>
            </w:r>
          </w:p>
        </w:tc>
      </w:tr>
      <w:tr w:rsidR="00F13558" w:rsidRPr="00667E7D"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28</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Produits pétroliers et produits connexes, combustibles et lubrifiants d’origine synthétique ou biologique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4259-1:2017/Amd 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Produits pétroliers et connexes — Fidélité des méthodes de mesure et de leurs résultats — Partie 1: Détermination des valeurs de fidélité relatives aux méthodes d'essai — Amendement 1</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XZ</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4259-2:2017/Amd 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Produits pétroliers et connexes — Fidélité des méthodes de mesure et de leurs résultats — Partie 2: Application des valeurs de fidélité relatives aux méthodes d'essai — Amendement 1</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XZ</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22285:2018</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Produits pétroliers et lubrifiants — Détermination de la séparation d'huile des graisses — Méthode par filtration sous pression</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22286:2018</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Produits pétroliers et lubrifiants — Détermination du point de goutte des graisses au moyen d'un appareil automatique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6521-3:2019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Lubrifiants, huiles industrielles et produits connexes (classe L) — Famille D (compresseurs) — Partie 3: Spécifications pour les catégories DRA, DRB, DRC, DRD, DRE, DRF et DRG (lubrifiants pour compresseurs frigorifiques)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ISO/PAS 23263:2019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Produits pétroliers — Combustibles (classe F) — Considérations à l'usage des fournisseurs de combustibles et des utilisateurs pour la qualité des combustibles pour la marine en vue de la mise en application de la teneur maximale en soufre de 0,50 % en 2020</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29</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Petit outillage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ISO/TS 13399-406:2019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Représentation et échange des données relatives aux outils coupants — Partie 406: Création et échanges de modèles 3D — Conception d'interfaces de connexion</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F</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31</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Pneus, jantes et valves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18885-3:2019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Valves à boutonner («snap-in») pour TPMS — Partie 3: Performances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34</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Produits alimentaires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3631:2019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Agrumes — Lignes directrices pour l'entreposage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21803:2019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Aneth séché — Spécification</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22002-5:2019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Programmes prérequis pour la sécurité des denrées alimentaires — Partie 5: Transport et stockage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35</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Peintures et vernis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2431:2019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Peintures et vernis — Détermination du temps d'écoulement au moyen de coupes d'écoulement</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p>
          <w:p w:rsidR="00F13558" w:rsidRDefault="00F13558">
            <w:pPr>
              <w:pStyle w:val="ContentRightAlign"/>
            </w:pPr>
            <w:r w:rsidRPr="00667E7D">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12944-5:2019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Peintures et vernis — Anticorrosion des structures en acier par systèmes de peinture — Partie 5: Systèmes de peinture anticorrosion</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37</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Langage et terminologie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1087:2019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Travail terminologique et science de la terminologie — Vocabulaire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38</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Textiles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1833-9:2019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Textiles — Analyse chimique quantitative — Partie 9: Mélanges d'acétate avec certaines autres fibres (méthode à l'alcool benzylique)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1833-14:2019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Textiles — Analyse chimique quantitative — Partie 14: Mélanges d'acétate avec certaines autres fibres (méthode à l'acide acétique glacial)</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1833-16:2019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Textiles — Analyse chimique quantitative — Partie 16: Mélanges de fibres de polypropylène avec certaines autres fibres (méthode au xylène)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1833-17:2019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Textiles — Analyse chimique quantitative — Partie 17: Mélanges de fibres de cellulose et certaines fibres avec des chlorofibres et certaines autres fibres (méthode à l'acide sulfurique concentré)</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21701:2019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Textiles — Méthode d’essai pour hydrolyse accélérée des matières textiles et la biodégradation dans des conditions de compostage contrôlées de l'hydrolysates résultant</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3175-5:2019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Textiles — Entretien professionnel, nettoyage à sec et nettoyage à l'eau des étoffes et des vêtements — Partie 5: Mode opératoire pour évaluer la résistance au nettoyage et à la finition lors du traitement au dibutoxyméthane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3175-6:2019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Textiles — Entretien professionnel, nettoyage à sec et nettoyage à l'eau des étoffes et des vêtements — Partie 6: Mode opératoire pour évaluer la résistance au nettoyage et à la finition lors du traitement au décaméthylpentacyclosiloxane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lastRenderedPageBreak/>
              <w:t>TC 44</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Soudage et techniques connexes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9455-3:2019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Flux de brasage tendre — Méthodes d'essai — Partie 3: Détermination de l'indice d'acide par des méthodes de titrage potentiométrique et visuel</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9455-16:2019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Flux de brasage tendre — Méthodes d'essai — Partie 16: Essai d'efficacité du flux, méthode à la balance de mouillage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58</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Bouteilles à gaz</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ISO/TR 13086-4:2019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Bouteilles à gaz — Recommandations pour la conception des bouteilles en matière composite — Partie 4: Titre manque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59</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Bâtiments et ouvrages de génie civil</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21723:2019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Bâtiments et ouvrages de génie civil — Coordination modulaire — Module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16938-1:2019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Bâtiments et ouvrages de génie civil — Détermination du tachage des supports poreux par les mastics utilisés dans les joints — Partie 1: Essai avec compression</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16938-2:2019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Bâtiments et ouvrages de génie civil — Détermination du tachage des supports poreux par les mastics utilisés dans les joints — Partie 2: Essai sans compression</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60</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Engrenages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ISO/TR 10064-1:2019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Code pratique de réception — Partie 1: Mesure des flancs dentaires cylindriques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H</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61</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Plastiques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ISO/TR 19032:2019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Plastiques — Utilisation d'éprouvettes de référence en polyéthylène pour l'évaluation des conditions de vieillissement climatique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16770:2019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Plastiques — Détermination de la fissuration sous contrainte dans un environnement donné (ESC) du polyéthylène — Essai sur éprouvette entièrement entaillée (FNCT)</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20028-1:2019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Plastiques — Matériaux polyesters thermoplastiques (TP) pour moulage et extrusion — Partie 1: Système de désignation et base de spécification</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22404:2019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Plastiques — Détermination de la biodégradation aérobie des matériaux non flottants exposés aux sédiments marins — Méthode par analyse du dioxyde de carbone libéré</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67</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Matériel, équipement et structures en mer pour les industries pétrolière, pétrochimique et du gaz naturel</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15590-4:2019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Titre manque — Partie 4: Titre manque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E</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68</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Services financiers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10962:2019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Valeurs mobilières et autres instruments financiers concernés — Classification des instruments financiers (code CFI)</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G</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69</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Application des méthodes statistiques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 22514-5:2019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Méthodes statistiques dans la gestion des processus — Aptitude et performance — Partie 5: Estimations de l'aptitude du processus et performance pour les caractéristiques de type attribut</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71</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Béton, béton armé et béton précontraint</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18408:2019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G</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13315-6:2019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Management environnemental du béton et des structures en béton — Partie 6: Utilisation des structures en béton</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76</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Appareils de transfusion, de perfusion et d'injection et appareils destinés au traitement du sang à usage médical et pharmaceutique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3826-1:2019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Poches en plastique souple pour le sang et les composants du sang — Partie 1: Poches conventionnelles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8536-4:2019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Matériel de perfusion à usage médical — Partie 4: Appareils de perfusion non réutilisables, à alimentation par gravité</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82</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Exploitation minière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19225:2017/Amd 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Machines d'exploitation de mines et carrières souterraines — Machines mobiles d'abattage de front de taille — Exigences de sécurité imposées aux haveuses à tambour(s) et aux rabots — Amendement 1</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XZ</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84</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Dispositifs pour administration des produits médicaux et cathéters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10555-6:2015/Amd 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Cathéters intravasculaires — Cathéters stériles et non réutilisables — Partie 6: Chambres à cathéter implantables — Amendement 1</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XZ</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85</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Énergie nucléaire, technologies nucléaires, et radioprotection</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11665-1:2019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Mesurage de la radioactivité dans l'environnement — Air: radon 222 — Partie 1: Origine du radon et de ses descendants à vie courte, et méthodes de mesure associées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E</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11665-2:2019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Mesurage de la radioactivité dans l'environnement — Air: radon 222 — Partie 2: Méthode de mesure intégrée pour la détermination de l'énergie alpha potentielle volumique moyenne de ses descendants à vie courte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92</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Sécurité au feu</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5660-1:2015/Amd 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Essais de réaction au feu — Débit calorifique, taux de dégagement de fumée et taux de perte de masse — Partie 1: Débit calorifique (méthode au calorimètre à cône) et taux de dégagement de fumée (mesurage dynamique) — Amendement 1</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XZ</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94</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Sécurité individuelle -- Equipement de protection individuelle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13287:2019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Équipement de protection individuelle — Chaussures — Méthode d'essai pour la résistance au glissement</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98</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Bases du calcul des constructions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22111:2019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Bases du calcul des constructions — Exigences générales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F</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102</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Minerais de fer et minerais de fer préréduits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ISO/TS 2597-4:2019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Minerais de fer — Dosage du fer total — Partie 4: Méthode potentiométrique de titration</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107</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Revêtements métalliques et autres revêtements inorganiques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21968:2019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Revêtements métalliques non magnétiques sur des matériaux de base métalliques et non métalliques — Mesurage de l'épaisseur de revêtement — Méthode par courants de Foucault sensible aux variations de phase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F</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28721-1:2019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Émaux vitrifiés — Appareils émaillés pour les installations industrielles — Partie 1: Exigences de qualité relatives aux appareillages, composants, appareils et accessoires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C</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108</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Vibrations et chocs mécaniques, et leur surveillance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6070:2019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Tables auxiliaires pour générateurs de vibrations — Méthodes de description des caractéristiques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119</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Métallurgie des poudres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4489:2019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Métaux-durs — Échantillonnage et essais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4884:2019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Métaux-durs — Échantillonnage et essais des poudres au moyen d'éprouvettes frittées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A</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126</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Tabac et produits du tabac</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4387:2019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Cigarettes — Détermination de la teneur en matière particulaire totale et en matière particulaire anhydre et exempte de nicotine au moyen d'une machine à fumer analytique de routine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22947:2019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Cigarettes — Dosage du monoxyde de carbone dans la phase gazeuse de la fumée de cigarette obtenue avec un régime de fumage intense — Méthode IRND</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131</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Transmissions hydrauliques et pneumatiques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ISO/TR 10946:2019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Transmissions hydrauliques — Accumulateurs hydropneumatiques avec séparateur — Sélection des orifices hydrauliques préférentiels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5783:2019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Transmissions hydrauliques — Code pour l'identification des plans de pose et des logements de cartouche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6358-2:2019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Transmissions pneumatiques — Détermination des caractéristiques de débit des composants traversés par un fluide compressible — Partie 2: Méthodes d'essai alternatives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F</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ISO/TR 22681:2019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3601-1:2012/Amd 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Transmissions hydrauliques et pneumatiques — Joints toriques — Partie 1: Diamètres intérieurs, sections, tolérances et codes d'identification dimensionnelle — Amendement 1</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XZ</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135</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Essais non destructifs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25107:2019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Essais non destructifs — Programmes de formation en END</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H</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138</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 xml:space="preserve">Tubes, raccords et robinetterie en matières plastiques pour le </w:t>
            </w:r>
            <w:r w:rsidRPr="004F473A">
              <w:rPr>
                <w:lang w:val="fr-FR"/>
              </w:rPr>
              <w:lastRenderedPageBreak/>
              <w:t>transport des fluides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22499:2019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146</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Qualité de l'air</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20264:2019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Émissions de sources fixes — Détermination de la concentration en masse de composés organiques volatils (COV) individuels dans les gaz résiduaires issus de processus sans combustion</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E</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13794:2019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Air ambiant — Dosage des fibres d'amiante — Méthode par microscopie électronique à transmission par transfert indirect</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G</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149</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Cycles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8090:2019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Cycles — Terminologie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150</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Implants chirurgicaux</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ISO/TS 17137:2019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Implants cardiovasculaires et systèmes extracorporels — Implants cardiovasculaires absorbables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E</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14117:2019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Dispositifs médicaux implantables actifs — Compatibilité électromagnétique — Protocoles d'essai EMC pour pacemakers cardiaques implantables, défibrillateurs implantables et dispositifs de resynchronisation cardiaque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H</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14708-2:2019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Implants chirurgicaux — Dispositifs médicaux implantables actifs — Partie 2: Stimulateurs cardiaques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G</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14708-6:2019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Implants chirurgicaux — Dispositifs médicaux implantables actifs — Partie 6: Exigences particulières pour les dispositifs médicaux implantables actifs conçus pour traiter la tachyarythmie (y compris les défibrillateurs implantables)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G</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157</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Contraceptifs non systémiques et barrière prophylactique contre les IST</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19671:2018</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Lubrifiants supplémentaires pour préservatifs masculins en latex de caoutchouc naturel — Effet sur la résistance du préservatif</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158</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Analyse des gaz</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6145-1:2019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Analyse des gaz — Préparation des mélanges de gaz pour étalonnage à l'aide de méthodes dynamiques — Partie 1: Aspects généraux</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166</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Articles en céramique, en verre et en céramique vitreuse en contact avec les denrées alimentaires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7086-1:2019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Vaisselle creuse en verre en contact avec les aliments — Émission de plomb et de cadmium — Partie 1: Méthode d'essai</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172</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Optique et photonique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14490-9:2019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Titre manque — Partie 9: Titre manque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ISO/TR 21958:2019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Optique ophtalmique — Revue des méthodes d'essai utilisées pour évaluer la résistance à la rayure et à l'abrasion des verres ophtalmiques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lastRenderedPageBreak/>
              <w:t>TC 176</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Management et assurance de la qualité</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54001:2019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es</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Systèmes de management de la qualité — Exigences particulières pour l'application de l'ISO 9001:2015 aux organismes électoraux à tous les niveaux du gouvernement</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G</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182</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Géotechnique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22477-5:2018</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Reconnaissance et essais géotechniques — Essais des structures géotechniques — Partie 5: Essais de tirants d'ancrage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F</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184</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Systèmes d'automatisation et intégration</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8000-116:2019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Qualité des données — Partie 116: Données permanentes: Échange des identificateurs qualité: Application de l'ISO 8000-115 à la mise en forme des identificateurs officiels d'entités juridiques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A</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20140-1:2019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Systèmes d'automatisation et intégration — Évaluation de l'efficacité énergétique et autres facteurs de fabrication des systèmes qui influencent l'environnement — Partie 1: Aperçu et principes généraux</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190</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Qualité du sol</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25177:2019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Qualité du sol — Description du sol sur le terrain</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F</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28258:2013/Amd 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Qualité du sol — Échange numérique de données relatives au sol — Amendement 1</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11274:2019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Qualité du sol — Détermination de la caractéristique de la rétention en eau — Méthodes de laboratoire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21268-1:2019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Qualité du sol — Modes opératoires de lixiviation en vue d'essais chimiques et écotoxicologiques ultérieurs des sols et matériaux analogues au sol — Partie 1: Essai en bâchée avec un rapport liquide/solide de 2 l/kg de matière sèche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E</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21268-2:2019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Qualité du sol — Modes opératoires de lixiviation en vue d'essais chimiques et écotoxicologiques ultérieurs des sols et matériaux du sol — Partie 2: Essai en bâchée avec un rapport liquide/solide de 10 l/kg de matière sèche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E</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21268-3:2019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Qualité du sol — Modes opératoires de lixiviation en vue d'essais chimiques et écotoxicologiques ultérieurs des sols et matériaux du sol — Partie 3: Essai de percolation à écoulement ascendant</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E</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197</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Technologies de l'hydrogène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22734:2019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Générateurs d'hydrogène utilisant le procédé de l'électrolyse de l'eau — Applications industrielles, commerciales et résidentielles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F</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204</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Systèmes intelligents de transport</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ISO/TR 14823-2:2019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Systèmes de transport intelligents — Dictionnaire de données graphiques — Partie 2: Exemples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17427-1:2018</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Systèmes intelligents de transport — Systèmes intelligents de transport coopératifs — Partie 1: Rôles et responsabilités dans le contexte des STI fondés sur l'architecture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F</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17573-1:2019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Perception électronique du télépéage — Architecture de systèmes pour le péage lié aux véhicules — Partie 1: Modèle de référence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F</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ISO/TS 21192:2019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Perception du télépéage — Aide pour la gestion du trafic</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lastRenderedPageBreak/>
              <w:t xml:space="preserve">            </w:t>
            </w:r>
            <w:r>
              <w:t>E</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ISO/TS 21193:2019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Perception du télépéage — Exigences relatives aux interfaces d'application de télépéage sur média commun</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F</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205</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Conception de l'environnement intérieur des bâtiments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11855-7:2019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Conception de l'environnement des bâtiments — Conception, dimensionnement, installation et contrôle des systèmes radiants encastrés de chauffage et de refroidissement — Partie 7: Paramètres d'entrée pour le calcul de la performance énergétique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206</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Céramiques techniques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22601:2019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207</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Management environnemental</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14064-1:2018</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es</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Gaz à effet de serre — Partie 1: Spécifications et lignes directrices, au niveau des organismes, pour la quantification et la déclaration des émissions et des suppressions des gaz à effet de serre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F</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14064-2:2019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es</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Gaz à effet de serre — Partie 2: Spécifications et lignes directrices, au niveau des projets, pour la quantification, la surveillance et la rédaction de rapports sur les réductions d’émissions ou les accroissements de suppressions des gaz à effet de serre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14064-3:2019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es</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Gaz à effet de serre — Partie 3: Spécifications et lignes directrices pour la vérification et la validation des déclarations des gaz à effet de serre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G</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212</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Laboratoires d'analyses de biologie médicale et systèmes de diagnostic in vitro</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20186-3:2019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Analyses de diagnostic moléculaire in vitro — Spécifications relatives aux processus préanalytiques pour le sang total veineux — Partie 3: ADN libre circulant extrait du plasma</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20914:2019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Laboratoires de biologie médicale — Recommandations pratiques pour l’estimation de l’incertitude de mesure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G</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229</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Nanotechnologies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ISO/TS 11251:2019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Nanotechnologies — Caractérisation des composés volatils dans les nanotubes de carbone à simple paroi (SWCNT) utilisant l'analyse des gaz émis par chromatographie en phase gazeuse couplée à la spectrométrie de masse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ISO/TR 19733:2019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Nanotechnologies — Matrice des propriétés et des techniques de mesure pour le graphène et autres matériaux bidimensionnels (2D)</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238</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Biocombustibles solides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14780:2017/Amd 1:2019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Biocombustibles solides — Préparation des échantillons — Amendement 1</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XZ</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251</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Gestion des actifs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55010:2019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Gestion d'actifs — Orientation sur l'alignement des fonctions financières et non financières dans la gestion d'actifs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F</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261</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Fabrication additive</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ISO/ASTM 52911-2:2019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r>
              <w:t>fr</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Fabrication additive — Conception — Partie 2: Fusion laser sur lit de poudre polymère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285</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Fourneaux et foyers de cuisson propres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19869:2019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Fourneaux et foyers de cuisson propres — Méthodes d'essai sur site des fourneaux</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H</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286</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Management collaboratif des relations d'affaires</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44002:2019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Systèmes de management collaboratif d'une relation d'affaire — Lignes directrices pour l'implementation de l'ISO 44001</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G</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307</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Technologies des chaînes de blocs et technologies de registre distribué</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ISO/TR 23455:2019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F</w:t>
            </w:r>
          </w:p>
          <w:p w:rsidR="00F13558" w:rsidRDefault="00F13558">
            <w:pPr>
              <w:pStyle w:val="Content"/>
            </w:pPr>
            <w:r>
              <w:t xml:space="preserve">         </w:t>
            </w:r>
          </w:p>
        </w:tc>
      </w:tr>
      <w:tr w:rsidR="00F13558" w:rsidRPr="004F473A"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CASCO</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Comité pour l'évaluation de la conformité</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NoParagraphStyle"/>
              <w:spacing w:line="12pt" w:lineRule="auto"/>
              <w:textAlignment w:val="auto"/>
              <w:rPr>
                <w:rFonts w:ascii="Trebuchet MS" w:hAnsi="Trebuchet MS"/>
                <w:color w:val="auto"/>
                <w:lang w:val="fr-FR"/>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ISO/IEC TR 17032:2019</w:t>
            </w:r>
          </w:p>
        </w:tc>
        <w:tc>
          <w:tcPr>
            <w:tcW w:w="7.82%"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Évaluation de la conformité — Lignes directrices et exemples d'un schéma de certification pour les processus</w:t>
            </w:r>
          </w:p>
        </w:tc>
        <w:tc>
          <w:tcPr>
            <w:tcW w:w="11.6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E</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JTC 1</w:t>
            </w:r>
          </w:p>
        </w:tc>
        <w:tc>
          <w:tcPr>
            <w:tcW w:w="7.82%"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Technologies de l'information</w:t>
            </w:r>
          </w:p>
        </w:tc>
        <w:tc>
          <w:tcPr>
            <w:tcW w:w="11.6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TR 16351:2019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ISO/IEC/IEEE 21841:2019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Ingénierie système et logiciel — Taxonomie des systèmes de systèmes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TR 29110-5-6-3:2019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Ingénierie des systèmes et du logiciel — Profils de cycle de vie pour très petits organismes (TPO) — Partie 5-6-3: Titre manque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H</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11770-4:2017/Amd 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de l'information — Techniques de sécurité — Gestion de clés — Partie 4: Mécanismes basés sur des secrets faibles — Amendement 1: Accord dissymétrique de clé authentifié par mot de passe utilisant un mécanisme de chiffrement basé sur l'identité</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XZ</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TR 27550:2019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de l'information — Techniques de sécurité — Ingénierie de la vie privée pour les processus du cycle de vie des systèmes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G</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29192-6:2019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de l'information — Cryptographie pour environnements contraints — Partie 6: Codes d'authentification de message (MACs)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14496-15:2019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de l'information — Codage des objets audiovisuels — Partie 15: Transport de vidéo structurée en unités NAL sur la couche réseau au format ISO de base pour les fichiers médias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H</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15444-16:2019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de l'information — Système de codage d'images JPEG 2000 — Partie 16: Titre manque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B</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23001-7:2016/Amd 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de l'information — Technologies des systèmes MPEG — Partie 7: Cryptage commun des fichiers au format de fichier de médias de la base ISO — Amendement 1: AES-CBC-128 et rotation des clés</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23093-2:2019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lastRenderedPageBreak/>
              <w:t xml:space="preserve">Technologies de l'information — Internet des objets media — Partie 2: API pour </w:t>
            </w:r>
            <w:r w:rsidRPr="004F473A">
              <w:rPr>
                <w:lang w:val="fr-FR"/>
              </w:rPr>
              <w:lastRenderedPageBreak/>
              <w:t>la découverte et la communication</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lastRenderedPageBreak/>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ISO/IEC 22243:2019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de l'information — Identification par radiofréquence (RFID) pour la gestion d'objets — Méthodes pour la localisation d'étiquettes RFID</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C</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9995-9:2016/Amd 1:2019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de l'information — Disposition des claviers conçus pour la bureautique — Partie 9: Dispositions de claviers multilingues et multi-écritures — Amendement 1</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XZ</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TS 20748-4:2019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pour l'éducation, la formation et l'apprentissage — Interopérabilité de l'analytique de l'apprentissage — Partie 4: Titre manque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D</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22602:2019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Titre manque</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p>
          <w:p w:rsidR="00F13558" w:rsidRDefault="00F13558">
            <w:pPr>
              <w:pStyle w:val="ContentRightAlign"/>
            </w:pPr>
            <w:r>
              <w:t xml:space="preserve">            F</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30106-4:2019</w:t>
            </w: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en</w:t>
            </w:r>
          </w:p>
          <w:p w:rsidR="00F13558" w:rsidRDefault="00F13558">
            <w:pPr>
              <w:pStyle w:val="Content"/>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r w:rsidRPr="004F473A">
              <w:rPr>
                <w:lang w:val="fr-FR"/>
              </w:rPr>
              <w:t>Technologies de l'information — Objet orienté BioAPI — Partie 4: Implémentation C++</w:t>
            </w: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ntent"/>
              <w:rPr>
                <w:lang w:val="fr-FR"/>
              </w:rPr>
            </w:pPr>
          </w:p>
          <w:p w:rsidR="00F13558" w:rsidRDefault="00F13558">
            <w:pPr>
              <w:pStyle w:val="ContentRightAlign"/>
            </w:pPr>
            <w:r w:rsidRPr="004F473A">
              <w:rPr>
                <w:lang w:val="fr-FR"/>
              </w:rPr>
              <w:t xml:space="preserve">            </w:t>
            </w:r>
            <w:r>
              <w:t>G</w:t>
            </w:r>
          </w:p>
          <w:p w:rsidR="00F13558" w:rsidRDefault="00F13558">
            <w:pPr>
              <w:pStyle w:val="Content"/>
            </w:pPr>
            <w:r>
              <w:t xml:space="preserve">         </w:t>
            </w:r>
          </w:p>
        </w:tc>
      </w:tr>
      <w:tr w:rsidR="00F13558" w:rsidTr="00667E7D">
        <w:tblPrEx>
          <w:tblCellMar>
            <w:top w:w="0pt" w:type="dxa"/>
            <w:start w:w="0pt" w:type="dxa"/>
            <w:bottom w:w="0pt" w:type="dxa"/>
            <w:end w:w="0pt" w:type="dxa"/>
          </w:tblCellMar>
        </w:tblPrEx>
        <w:trPr>
          <w:trHeight w:val="60"/>
        </w:trPr>
        <w:tc>
          <w:tcPr>
            <w:tcW w:w="24.6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7.82%"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55.88%"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c>
          <w:tcPr>
            <w:tcW w:w="11.6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bl>
    <w:p w:rsidR="00F13558" w:rsidRDefault="00F13558">
      <w:pPr>
        <w:pStyle w:val="BasicParagraph"/>
      </w:pPr>
    </w:p>
    <w:p w:rsidR="00F13558" w:rsidRDefault="00F13558">
      <w:pPr>
        <w:pStyle w:val="BasicParagraph"/>
      </w:pPr>
      <w:r>
        <w:t xml:space="preserve">      </w:t>
      </w:r>
    </w:p>
    <w:tbl>
      <w:tblPr>
        <w:tblW w:w="100.0%" w:type="pct"/>
        <w:tblCellMar>
          <w:start w:w="0pt" w:type="dxa"/>
          <w:end w:w="0pt" w:type="dxa"/>
        </w:tblCellMar>
        <w:tblLook w:firstRow="0" w:lastRow="0" w:firstColumn="0" w:lastColumn="0" w:noHBand="0" w:noVBand="0"/>
      </w:tblPr>
      <w:tblGrid>
        <w:gridCol w:w="3213"/>
        <w:gridCol w:w="7413"/>
      </w:tblGrid>
      <w:tr w:rsidR="00F13558" w:rsidTr="00667E7D">
        <w:tblPrEx>
          <w:tblCellMar>
            <w:top w:w="0pt" w:type="dxa"/>
            <w:start w:w="0pt" w:type="dxa"/>
            <w:bottom w:w="0pt" w:type="dxa"/>
            <w:end w:w="0pt" w:type="dxa"/>
          </w:tblCellMar>
        </w:tblPrEx>
        <w:trPr>
          <w:trHeight w:val="60"/>
        </w:trPr>
        <w:tc>
          <w:tcPr>
            <w:tcW w:w="100.0%" w:type="pct"/>
            <w:gridSpan w:val="2"/>
            <w:tcBorders>
              <w:top w:val="single" w:sz="6" w:space="0" w:color="000000"/>
              <w:start w:val="single" w:sz="6" w:space="0" w:color="000000"/>
              <w:bottom w:val="single" w:sz="6" w:space="0" w:color="000000"/>
              <w:end w:val="single" w:sz="6" w:space="0" w:color="000000"/>
            </w:tcBorders>
            <w:tcMar>
              <w:top w:w="56.70pt" w:type="dxa"/>
              <w:start w:w="4pt" w:type="dxa"/>
              <w:bottom w:w="11.35pt" w:type="dxa"/>
              <w:end w:w="4pt" w:type="dxa"/>
            </w:tcMar>
          </w:tcPr>
          <w:p w:rsidR="00F13558" w:rsidRDefault="00F13558">
            <w:pPr>
              <w:pStyle w:val="Title"/>
            </w:pPr>
            <w:r>
              <w:t>Normes confirmées</w:t>
            </w:r>
          </w:p>
        </w:tc>
      </w:tr>
      <w:tr w:rsidR="00F13558" w:rsidRPr="00667E7D" w:rsidTr="00667E7D">
        <w:tblPrEx>
          <w:tblCellMar>
            <w:top w:w="0pt" w:type="dxa"/>
            <w:start w:w="0pt" w:type="dxa"/>
            <w:bottom w:w="0pt" w:type="dxa"/>
            <w:end w:w="0pt" w:type="dxa"/>
          </w:tblCellMar>
        </w:tblPrEx>
        <w:trPr>
          <w:trHeight w:val="60"/>
        </w:trPr>
        <w:tc>
          <w:tcPr>
            <w:tcW w:w="100.0%" w:type="pct"/>
            <w:gridSpan w:val="2"/>
            <w:tcBorders>
              <w:top w:val="single" w:sz="6" w:space="0" w:color="000000"/>
              <w:start w:val="single" w:sz="6" w:space="0" w:color="000000"/>
              <w:bottom w:val="single" w:sz="2" w:space="0" w:color="000000"/>
              <w:end w:val="single" w:sz="6" w:space="0" w:color="000000"/>
            </w:tcBorders>
            <w:tcMar>
              <w:top w:w="17pt" w:type="dxa"/>
              <w:start w:w="4pt" w:type="dxa"/>
              <w:bottom w:w="17pt" w:type="dxa"/>
              <w:end w:w="4pt" w:type="dxa"/>
            </w:tcMar>
          </w:tcPr>
          <w:p w:rsidR="00F13558" w:rsidRPr="00667E7D" w:rsidRDefault="00F13558">
            <w:pPr>
              <w:pStyle w:val="Content"/>
              <w:rPr>
                <w:lang w:val="fr-FR"/>
              </w:rPr>
            </w:pPr>
            <w:r w:rsidRPr="00667E7D">
              <w:rPr>
                <w:lang w:val="fr-FR"/>
              </w:rPr>
              <w:t>Les Normes internationales suivantes sont confirmées pour une période de cinq ans:</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Filetages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68-1:1998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68-2:1998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261:1998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262:1998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724:1993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965-2:1998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965-3:1998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965-4:1998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965-5:1998</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Papiers, cartons et pâtes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11093-6:2005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14453:2014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16065-1:2014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 16065-2:2014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23713:2005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23714:2014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2759:2014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13820:2014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Navires et technologie maritime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16328:2014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22090-1:2014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22090-2:2014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22090-3:2014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18422:2014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5778:1998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15583:2005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16145-5:2014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17683:2014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17894:2005</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17</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Acier</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10153:1997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16918-1:2009</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17053:2005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15510:2014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16143-1:2014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16143-2:2014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16143-3:2014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6935-1:2007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8458-1:2002</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8458-2:2002</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8458-3:2002</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Aéronautique et espace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14624-6:2006</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14624-7:2006</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16457:2014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RPr="00667E7D"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Équipement de protection et de lutte contre l'incendie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7240-15:2014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6182-10:2014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 7201-1:1989</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7201-2:1991</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22</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Véhicules routiers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15031-4:2014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17215-1:2014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17215-2:2014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17215-4:2014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3929:2003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7026:1997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7876-4:2004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7879:1997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8535-2:2003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9102:1997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12103-2:1997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7116:2011</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24</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Caractérisation des particules, y compris le tamisage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9276-2:2014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13099-3:2014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13322-1:2014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RPr="004F473A"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26</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Cuivre et alliages de cuivre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196:1978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197-1:1983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197-2:1983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197-3:1983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197-4:1983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197-5:1980</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1190-1:1982</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1811-1:1988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1811-2:1988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1812:1976</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2624:1990</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2626:1973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4739:1985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6437:1984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7266:1984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RPr="004F473A"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28</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4F473A" w:rsidRDefault="00F13558">
            <w:pPr>
              <w:pStyle w:val="CommitteeTitle"/>
              <w:rPr>
                <w:lang w:val="fr-FR"/>
              </w:rPr>
            </w:pPr>
            <w:r w:rsidRPr="004F473A">
              <w:rPr>
                <w:lang w:val="fr-FR"/>
              </w:rPr>
              <w:t>Produits pétroliers et produits connexes, combustibles et lubrifiants d’origine synthétique ou biologique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 4262:1993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5164:2014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8819:1993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7507-5:2000</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11563:2003</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29</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Petit outillage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504:1975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16462:2014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16463:2014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33</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Matériaux réfractaires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2477:2005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10635:1999</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12680-1:2005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21078-2:2006</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34</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Produits alimentaires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3493:2014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22002-6:2016</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37</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Langage et terminologie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24615-1:2014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38</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Textiles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10306:2014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15625:2014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17202:2002</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39</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Machines-outils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230-2:2014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1986-1:2014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3070-1:2007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3070-3:2007</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44</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Soudage et techniques connexes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17405:2014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17639:2003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22826:2005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5183-1:1998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13469:2014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17657-1:2005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17657-2:2005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 17657-3:2005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17657-4:2005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17657-5:2005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15618-2:2001</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46</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Information et documentation</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16439:2014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54</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Huiles essentielles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855:2003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3519:2005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3524:2003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3761:2005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8898:2003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8899:2003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8900:2005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8902:2009</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9301:2003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16928:2014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21093:2003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21390:2005</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58</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Bouteilles à gaz</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7225:2005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11621:1997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25760:2009</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61</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Plastiques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1043-4:1998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306:2013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15850:2014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29221:2014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16396-2:2017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14896:2009</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15039:2003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15114:2014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72</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Matériel pour l'industrie textile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366-2:2009</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366-3:2009</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11676:2014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lastRenderedPageBreak/>
              <w:t>TC 82</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Exploitation minière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3154:1988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3155:1976</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3156:1976</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5614:1988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ISO/TR 8865:1990</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83</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Matériel et équipements de sports et autres activités de loisirs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15344:2005</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85</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Énergie nucléaire, technologies nucléaires, et radioprotection</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3925:2014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15366-1:2014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15366-2:2014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89</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Panneaux à base de bois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16981:2003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16985:2003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1096:2014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13608:2014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13609:2014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92</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Sécurité au feu</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3009:2003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10294-5:2005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12468-1:2013</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101</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Engins de manutention continue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3435:1977</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105</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Câbles en acier</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10425:2003</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106</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Médecine bucco-dentaire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16443:2014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3823-1:1997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9173-3:2014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11499:2014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108</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Vibrations et chocs mécaniques, et leur surveillance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16063-16:2014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5805:1997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8727:1997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13090-1:1998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 13753:1998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18436-2:2014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114</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Horlogerie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1112:2009</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12819:2009</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14368-3:2003</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117</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Ventilateurs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14694:2003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14695:2003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27327-2:2014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118</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Compresseurs, machines portatives pneumatiques, machines et équipements pneumatiques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20643:2005</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127</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Engins de terrassement</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3457:2003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12511:1997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23727:2009</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131</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Transmissions hydrauliques et pneumatiques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3019-2:2001</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138</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Tubes, raccords et robinetterie en matières plastiques pour le transport des fluides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13955:1997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16241:2005</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142</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Séparateurs aérauliques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10121-1:2014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146</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Qualité de l'air</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12219-5:2014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16000-29:2014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16000-31:2014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147</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Qualité de l'eau</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7981-1:2005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7981-2:2005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17289:2014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ISO/TS 17951-1:2016</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ISO/TS 17951-2:2016</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18412:2005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13641-1:2003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 13641-2:2003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16240:2005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18220:2016</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149</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Cycles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6697:1994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154</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Processus, éléments d'informations et documents dans le commerce, l'industrie et l'administration</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15000-5:2014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156</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Corrosion des métaux et alliages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6509-1:2014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17081:2014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158</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Analyse des gaz</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6144:2003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6145-8:2005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6145-11:2005</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15796:2005</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159</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Ergonomie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9241-20:2008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9241-920:2009</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163</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Performance thermique et utilisation de l'énergie en environnement bâti</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8301:1991</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11561:1999</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15148:2002</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12576-1:2001</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164</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Essais mécaniques des métaux</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1143:2010</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165</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Structures en bois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12580:2007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20152-1:2010</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22452:2011</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189</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Carreaux en céramique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10545-8:2014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13007-1:2014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199</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Sécurité des machines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29042-2:2009</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29042-3:2009</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29042-4:2009</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lastRenderedPageBreak/>
              <w:t>TC 204</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Systèmes intelligents de transport</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15623:2013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ISO/TS 15624:2001</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24533:2012</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205</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Conception de l'environnement intérieur des bâtiments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13612-1:2014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13612-2:2014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206</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Céramiques techniques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17094:2014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17139:2014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17140:2014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17142:2014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17565:2003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17860:2014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18061:2014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18757:2003</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211</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Information géographique/Géomatique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19158:2012</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228</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Tourisme et services connexes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21101:2014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229</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Nanotechnologies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ISO/TS 12901-1:2012</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ISO/TS 14101:2012</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80004-4:2011</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299</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Robotique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9409-2:2002</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(reconfirmée)</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301</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Management de l'énergie et économies d'énergie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50002:2014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JTC 1</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Technologies de l'information</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17629:2014</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NoParagraphStyle"/>
              <w:spacing w:line="12pt" w:lineRule="auto"/>
              <w:textAlignment w:val="auto"/>
              <w:rPr>
                <w:rFonts w:ascii="Trebuchet MS" w:hAnsi="Trebuchet MS"/>
                <w:color w:val="auto"/>
                <w:lang w:val="en-US"/>
              </w:rPr>
            </w:pPr>
          </w:p>
        </w:tc>
      </w:tr>
    </w:tbl>
    <w:p w:rsidR="00F13558" w:rsidRDefault="00F13558">
      <w:pPr>
        <w:pStyle w:val="BasicParagraph"/>
      </w:pPr>
    </w:p>
    <w:p w:rsidR="00F13558" w:rsidRDefault="00F13558">
      <w:pPr>
        <w:pStyle w:val="BasicParagraph"/>
      </w:pPr>
      <w:r>
        <w:t xml:space="preserve">      </w:t>
      </w:r>
    </w:p>
    <w:tbl>
      <w:tblPr>
        <w:tblW w:w="100.0%" w:type="pct"/>
        <w:tblCellMar>
          <w:start w:w="0pt" w:type="dxa"/>
          <w:end w:w="0pt" w:type="dxa"/>
        </w:tblCellMar>
        <w:tblLook w:firstRow="0" w:lastRow="0" w:firstColumn="0" w:lastColumn="0" w:noHBand="0" w:noVBand="0"/>
      </w:tblPr>
      <w:tblGrid>
        <w:gridCol w:w="3213"/>
        <w:gridCol w:w="7413"/>
      </w:tblGrid>
      <w:tr w:rsidR="00F13558" w:rsidTr="00667E7D">
        <w:tblPrEx>
          <w:tblCellMar>
            <w:top w:w="0pt" w:type="dxa"/>
            <w:start w:w="0pt" w:type="dxa"/>
            <w:bottom w:w="0pt" w:type="dxa"/>
            <w:end w:w="0pt" w:type="dxa"/>
          </w:tblCellMar>
        </w:tblPrEx>
        <w:trPr>
          <w:trHeight w:val="60"/>
        </w:trPr>
        <w:tc>
          <w:tcPr>
            <w:tcW w:w="100.0%" w:type="pct"/>
            <w:gridSpan w:val="2"/>
            <w:tcBorders>
              <w:top w:val="single" w:sz="6" w:space="0" w:color="000000"/>
              <w:start w:val="single" w:sz="6" w:space="0" w:color="000000"/>
              <w:bottom w:val="single" w:sz="6" w:space="0" w:color="000000"/>
              <w:end w:val="single" w:sz="6" w:space="0" w:color="000000"/>
            </w:tcBorders>
            <w:tcMar>
              <w:top w:w="56.70pt" w:type="dxa"/>
              <w:start w:w="4pt" w:type="dxa"/>
              <w:bottom w:w="11.35pt" w:type="dxa"/>
              <w:end w:w="4pt" w:type="dxa"/>
            </w:tcMar>
          </w:tcPr>
          <w:p w:rsidR="00F13558" w:rsidRDefault="00F13558">
            <w:pPr>
              <w:pStyle w:val="Title"/>
            </w:pPr>
            <w:r>
              <w:lastRenderedPageBreak/>
              <w:t>Normes annulées</w:t>
            </w:r>
          </w:p>
        </w:tc>
      </w:tr>
      <w:tr w:rsidR="00F13558" w:rsidRPr="00667E7D" w:rsidTr="00667E7D">
        <w:tblPrEx>
          <w:tblCellMar>
            <w:top w:w="0pt" w:type="dxa"/>
            <w:start w:w="0pt" w:type="dxa"/>
            <w:bottom w:w="0pt" w:type="dxa"/>
            <w:end w:w="0pt" w:type="dxa"/>
          </w:tblCellMar>
        </w:tblPrEx>
        <w:trPr>
          <w:trHeight w:val="60"/>
        </w:trPr>
        <w:tc>
          <w:tcPr>
            <w:tcW w:w="100.0%" w:type="pct"/>
            <w:gridSpan w:val="2"/>
            <w:tcBorders>
              <w:top w:val="single" w:sz="6" w:space="0" w:color="000000"/>
              <w:start w:val="single" w:sz="6" w:space="0" w:color="000000"/>
              <w:bottom w:val="single" w:sz="2" w:space="0" w:color="000000"/>
              <w:end w:val="single" w:sz="6" w:space="0" w:color="000000"/>
            </w:tcBorders>
            <w:tcMar>
              <w:top w:w="17pt" w:type="dxa"/>
              <w:start w:w="4pt" w:type="dxa"/>
              <w:bottom w:w="17pt" w:type="dxa"/>
              <w:end w:w="4pt" w:type="dxa"/>
            </w:tcMar>
          </w:tcPr>
          <w:p w:rsidR="00F13558" w:rsidRPr="00667E7D" w:rsidRDefault="00F13558">
            <w:pPr>
              <w:pStyle w:val="Content"/>
              <w:rPr>
                <w:lang w:val="fr-FR"/>
              </w:rPr>
            </w:pPr>
            <w:r w:rsidRPr="00667E7D">
              <w:rPr>
                <w:lang w:val="fr-FR"/>
              </w:rPr>
              <w:t>Période du 01 septembre au 01 octobre 2019</w:t>
            </w:r>
          </w:p>
        </w:tc>
      </w:tr>
      <w:tr w:rsidR="00F13558" w:rsidRPr="00667E7D"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5</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mmitteeTitle"/>
              <w:rPr>
                <w:lang w:val="fr-FR"/>
              </w:rPr>
            </w:pPr>
            <w:r w:rsidRPr="00667E7D">
              <w:rPr>
                <w:lang w:val="fr-FR"/>
              </w:rPr>
              <w:t>Tuyauteries en métaux ferreux et raccords métalliques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9095:1990</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(remplacée par )</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8</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Navires et technologie maritime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21072-1:2009</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(remplacée par )</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22</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Véhicules routiers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12614-6:2014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(remplacée par )</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27</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Combustibles minéraux solides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18806:2014</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(remplacée par ISO 18806:2019)</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37</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Langage et terminologie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1087-1:2000</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(remplacée par ISO 1087:2019)</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59</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Bâtiments et ouvrages de génie civil</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1006:1983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(remplacée par ISO 21723:2019)</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1040:1983</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(remplacée par ISO 21723:2019)</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6512:1982</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(remplacée par ISO 21723:2019)</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6513:1982</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(remplacée par ISO 21723:2019)</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6514:1982</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(remplacée par ISO 21723:2019)</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130</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Technologie graphique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ISO/TR 19300:2015</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(remplacée par )</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135</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Essais non destructifs</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ISO/TR 25107:2006</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(remplacée par ISO/TS 25107:2019)</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190</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Qualité du sol</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ISO/TS 21268-1:2007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(remplacée par ISO 21268-1:2019)</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ISO/TS 21268-2:2007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(remplacée par ISO 21268-2:2019)</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ISO/TS 21268-3:2007</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(remplacée par ISO 21268-3:2019)</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197</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Technologies de l'hydrogène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22734-1:2008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(remplacée par ISO 22734:2019)</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ISO 22734-2:2011</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(remplacée par ISO 22734:2019)</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TC 211</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Information géographique/Géomatique</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lastRenderedPageBreak/>
              <w:t>ISO/TS 19139-2:2012</w:t>
            </w:r>
          </w:p>
        </w:tc>
        <w:tc>
          <w:tcPr>
            <w:tcW w:w="69.76%" w:type="pct"/>
            <w:tcBorders>
              <w:top w:val="single" w:sz="6" w:space="0" w:color="000000"/>
              <w:start w:val="single" w:sz="6" w:space="0" w:color="000000"/>
              <w:bottom w:val="single" w:sz="2" w:space="0" w:color="000000"/>
              <w:end w:val="single" w:sz="6" w:space="0" w:color="000000"/>
            </w:tcBorders>
            <w:tcMar>
              <w:top w:w="4pt" w:type="dxa"/>
              <w:start w:w="4pt" w:type="dxa"/>
              <w:bottom w:w="4pt" w:type="dxa"/>
              <w:end w:w="4pt" w:type="dxa"/>
            </w:tcMar>
          </w:tcPr>
          <w:p w:rsidR="00F13558" w:rsidRDefault="00F13558">
            <w:pPr>
              <w:pStyle w:val="Content"/>
            </w:pPr>
            <w:r>
              <w:t>(remplacée par )</w:t>
            </w:r>
          </w:p>
        </w:tc>
      </w:tr>
      <w:tr w:rsidR="00F13558" w:rsidTr="00667E7D">
        <w:tblPrEx>
          <w:tblCellMar>
            <w:top w:w="0pt" w:type="dxa"/>
            <w:start w:w="0pt" w:type="dxa"/>
            <w:bottom w:w="0pt" w:type="dxa"/>
            <w:end w:w="0pt" w:type="dxa"/>
          </w:tblCellMar>
        </w:tblPrEx>
        <w:trPr>
          <w:trHeight w:val="60"/>
        </w:trPr>
        <w:tc>
          <w:tcPr>
            <w:tcW w:w="30.24%"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JTC 1</w:t>
            </w:r>
          </w:p>
        </w:tc>
        <w:tc>
          <w:tcPr>
            <w:tcW w:w="69.76%" w:type="pct"/>
            <w:tcBorders>
              <w:top w:val="single" w:sz="2"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mmitteeTitle"/>
            </w:pPr>
            <w:r>
              <w:t>Technologies de l'information</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 3535:1977</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(remplacée par )</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19757-9:2008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(remplacée par )</w:t>
            </w:r>
          </w:p>
        </w:tc>
      </w:tr>
      <w:tr w:rsidR="00F13558"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ISO/IEC 24754-1:2008</w:t>
            </w: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Default="00F13558">
            <w:pPr>
              <w:pStyle w:val="Content"/>
            </w:pPr>
            <w:r>
              <w:t>(remplacée par )</w:t>
            </w:r>
          </w:p>
        </w:tc>
      </w:tr>
    </w:tbl>
    <w:p w:rsidR="00F13558" w:rsidRDefault="00F13558">
      <w:pPr>
        <w:pStyle w:val="BasicParagraph"/>
      </w:pPr>
    </w:p>
    <w:p w:rsidR="00F13558" w:rsidRDefault="00F13558">
      <w:pPr>
        <w:pStyle w:val="BasicParagraph"/>
      </w:pPr>
      <w:r>
        <w:t xml:space="preserve">      </w:t>
      </w:r>
    </w:p>
    <w:tbl>
      <w:tblPr>
        <w:tblW w:w="100.0%" w:type="pct"/>
        <w:tblCellMar>
          <w:start w:w="0pt" w:type="dxa"/>
          <w:end w:w="0pt" w:type="dxa"/>
        </w:tblCellMar>
        <w:tblLook w:firstRow="0" w:lastRow="0" w:firstColumn="0" w:lastColumn="0" w:noHBand="0" w:noVBand="0"/>
      </w:tblPr>
      <w:tblGrid>
        <w:gridCol w:w="3213"/>
        <w:gridCol w:w="7413"/>
      </w:tblGrid>
      <w:tr w:rsidR="00F13558" w:rsidTr="00667E7D">
        <w:tblPrEx>
          <w:tblCellMar>
            <w:top w:w="0pt" w:type="dxa"/>
            <w:start w:w="0pt" w:type="dxa"/>
            <w:bottom w:w="0pt" w:type="dxa"/>
            <w:end w:w="0pt" w:type="dxa"/>
          </w:tblCellMar>
        </w:tblPrEx>
        <w:trPr>
          <w:trHeight w:val="60"/>
        </w:trPr>
        <w:tc>
          <w:tcPr>
            <w:tcW w:w="100.0%" w:type="pct"/>
            <w:gridSpan w:val="2"/>
            <w:tcBorders>
              <w:top w:val="single" w:sz="6" w:space="0" w:color="000000"/>
              <w:start w:val="single" w:sz="6" w:space="0" w:color="000000"/>
              <w:bottom w:val="single" w:sz="6" w:space="0" w:color="000000"/>
              <w:end w:val="single" w:sz="6" w:space="0" w:color="000000"/>
            </w:tcBorders>
            <w:tcMar>
              <w:top w:w="56.70pt" w:type="dxa"/>
              <w:start w:w="4pt" w:type="dxa"/>
              <w:bottom w:w="11.35pt" w:type="dxa"/>
              <w:end w:w="4pt" w:type="dxa"/>
            </w:tcMar>
          </w:tcPr>
          <w:p w:rsidR="00F13558" w:rsidRDefault="00F13558">
            <w:pPr>
              <w:pStyle w:val="Title"/>
            </w:pPr>
            <w:r>
              <w:t>Calendrier des réunions</w:t>
            </w:r>
          </w:p>
        </w:tc>
      </w:tr>
      <w:tr w:rsidR="00F13558" w:rsidRPr="00667E7D" w:rsidTr="00667E7D">
        <w:tblPrEx>
          <w:tblCellMar>
            <w:top w:w="0pt" w:type="dxa"/>
            <w:start w:w="0pt" w:type="dxa"/>
            <w:bottom w:w="0pt" w:type="dxa"/>
            <w:end w:w="0pt" w:type="dxa"/>
          </w:tblCellMar>
        </w:tblPrEx>
        <w:trPr>
          <w:trHeight w:val="60"/>
        </w:trPr>
        <w:tc>
          <w:tcPr>
            <w:tcW w:w="100.0%" w:type="pct"/>
            <w:gridSpan w:val="2"/>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Le calendrier des réunions est disponible sur</w:t>
            </w:r>
          </w:p>
        </w:tc>
      </w:tr>
      <w:tr w:rsidR="00F13558" w:rsidRPr="00667E7D" w:rsidTr="00667E7D">
        <w:tblPrEx>
          <w:tblCellMar>
            <w:top w:w="0pt" w:type="dxa"/>
            <w:start w:w="0pt" w:type="dxa"/>
            <w:bottom w:w="0pt" w:type="dxa"/>
            <w:end w:w="0pt" w:type="dxa"/>
          </w:tblCellMar>
        </w:tblPrEx>
        <w:trPr>
          <w:trHeight w:val="60"/>
        </w:trPr>
        <w:tc>
          <w:tcPr>
            <w:tcW w:w="100.0%" w:type="pct"/>
            <w:gridSpan w:val="2"/>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Content"/>
              <w:rPr>
                <w:lang w:val="fr-FR"/>
              </w:rPr>
            </w:pPr>
            <w:r w:rsidRPr="00667E7D">
              <w:rPr>
                <w:lang w:val="fr-FR"/>
              </w:rPr>
              <w:t>https://www.iso.org/fr/meeting-calendar.html</w:t>
            </w:r>
          </w:p>
        </w:tc>
      </w:tr>
      <w:tr w:rsidR="00F13558" w:rsidRPr="00667E7D" w:rsidTr="00667E7D">
        <w:tblPrEx>
          <w:tblCellMar>
            <w:top w:w="0pt" w:type="dxa"/>
            <w:start w:w="0pt" w:type="dxa"/>
            <w:bottom w:w="0pt" w:type="dxa"/>
            <w:end w:w="0pt" w:type="dxa"/>
          </w:tblCellMar>
        </w:tblPrEx>
        <w:trPr>
          <w:trHeight w:val="60"/>
        </w:trPr>
        <w:tc>
          <w:tcPr>
            <w:tcW w:w="30.24%"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c>
          <w:tcPr>
            <w:tcW w:w="69.76%" w:type="pct"/>
            <w:tcBorders>
              <w:top w:val="single" w:sz="6" w:space="0" w:color="000000"/>
              <w:start w:val="single" w:sz="6" w:space="0" w:color="000000"/>
              <w:bottom w:val="single" w:sz="6" w:space="0" w:color="000000"/>
              <w:end w:val="single" w:sz="6" w:space="0" w:color="000000"/>
            </w:tcBorders>
            <w:tcMar>
              <w:top w:w="4pt" w:type="dxa"/>
              <w:start w:w="4pt" w:type="dxa"/>
              <w:bottom w:w="4pt" w:type="dxa"/>
              <w:end w:w="4pt" w:type="dxa"/>
            </w:tcMar>
          </w:tcPr>
          <w:p w:rsidR="00F13558" w:rsidRPr="00667E7D" w:rsidRDefault="00F13558">
            <w:pPr>
              <w:pStyle w:val="NoParagraphStyle"/>
              <w:spacing w:line="12pt" w:lineRule="auto"/>
              <w:textAlignment w:val="auto"/>
              <w:rPr>
                <w:rFonts w:ascii="Trebuchet MS" w:hAnsi="Trebuchet MS"/>
                <w:color w:val="auto"/>
                <w:lang w:val="fr-FR"/>
              </w:rPr>
            </w:pPr>
          </w:p>
        </w:tc>
      </w:tr>
    </w:tbl>
    <w:p w:rsidR="00F13558" w:rsidRPr="00667E7D" w:rsidRDefault="00F13558">
      <w:pPr>
        <w:pStyle w:val="BasicParagraph"/>
        <w:rPr>
          <w:lang w:val="fr-FR"/>
        </w:rPr>
      </w:pPr>
    </w:p>
    <w:p w:rsidR="00F13558" w:rsidRPr="00667E7D" w:rsidRDefault="00F13558">
      <w:pPr>
        <w:pStyle w:val="BasicParagraph"/>
        <w:rPr>
          <w:lang w:val="fr-FR"/>
        </w:rPr>
      </w:pPr>
      <w:r w:rsidRPr="00667E7D">
        <w:rPr>
          <w:lang w:val="fr-FR"/>
        </w:rPr>
        <w:t xml:space="preserve">   </w:t>
      </w:r>
    </w:p>
    <w:p w:rsidR="00F13558" w:rsidRPr="00667E7D" w:rsidRDefault="00F13558">
      <w:pPr>
        <w:pStyle w:val="BasicParagraph"/>
        <w:rPr>
          <w:lang w:val="fr-FR"/>
        </w:rPr>
      </w:pPr>
    </w:p>
    <w:sectPr w:rsidR="00F13558" w:rsidRPr="00667E7D">
      <w:pgSz w:w="595.30pt" w:h="841.90pt"/>
      <w:pgMar w:top="36pt" w:right="36pt" w:bottom="36pt" w:left="36pt" w:header="36pt" w:footer="36pt" w:gutter="0pt"/>
      <w:cols w:space="36pt"/>
      <w:noEndnote/>
      <w:rtlGutter/>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characterSet="iso-8859-1"/>
    <w:family w:val="swiss"/>
    <w:pitch w:val="variable"/>
    <w:sig w:usb0="E0002AFF" w:usb1="C000247B" w:usb2="00000009" w:usb3="00000000" w:csb0="000001FF" w:csb1="00000000"/>
  </w:font>
  <w:font w:name="Times New Roman">
    <w:panose1 w:val="02020603050405020304"/>
    <w:charset w:characterSet="iso-8859-1"/>
    <w:family w:val="roman"/>
    <w:pitch w:val="variable"/>
    <w:sig w:usb0="E0002EFF" w:usb1="C000785B"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HelveticaNeueLT Com 75 Bd">
    <w:panose1 w:val="020B0804020202020204"/>
    <w:charset w:characterSet="iso-8859-1"/>
    <w:family w:val="swiss"/>
    <w:pitch w:val="variable"/>
    <w:sig w:usb0="8000008F" w:usb1="10002042" w:usb2="00000000" w:usb3="00000000" w:csb0="0000009B" w:csb1="00000000"/>
  </w:font>
  <w:font w:name="Calibri Light">
    <w:panose1 w:val="020F0302020204030204"/>
    <w:charset w:characterSet="iso-8859-1"/>
    <w:family w:val="swiss"/>
    <w:pitch w:val="variable"/>
    <w:sig w:usb0="E0002AFF" w:usb1="C000247B" w:usb2="00000009" w:usb3="00000000" w:csb0="000001FF" w:csb1="00000000"/>
  </w:font>
  <w:font w:name="HelveticaNeueLT Com 55 Roman">
    <w:panose1 w:val="020B0604020202020204"/>
    <w:charset w:characterSet="iso-8859-1"/>
    <w:family w:val="swiss"/>
    <w:pitch w:val="variable"/>
    <w:sig w:usb0="8000008F" w:usb1="10002042" w:usb2="00000000" w:usb3="00000000" w:csb0="0000009B" w:csb1="00000000"/>
  </w:font>
  <w:font w:name="HelveticaNeueLT Com 67 MdCn">
    <w:altName w:val="Arial"/>
    <w:panose1 w:val="020B0606030502030204"/>
    <w:charset w:characterSet="iso-8859-1"/>
    <w:family w:val="swiss"/>
    <w:pitch w:val="variable"/>
    <w:sig w:usb0="8000008F" w:usb1="00002042" w:usb2="00000000" w:usb3="00000000" w:csb0="0000009B" w:csb1="00000000"/>
  </w:font>
  <w:font w:name="Arial">
    <w:panose1 w:val="020B0604020202020204"/>
    <w:charset w:characterSet="iso-8859-1"/>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oNotTrackMoves/>
  <w:defaultTabStop w:val="36pt"/>
  <w:autoHyphenation/>
  <w:drawingGridHorizontalSpacing w:val="6pt"/>
  <w:drawingGridVerticalSpacing w:val="6pt"/>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1"/>
    <w:compatSetting w:name="useWord2013TrackBottomHyphenation" w:uri="http://schemas.microsoft.com/office/word" w:val="0"/>
  </w:compat>
  <w:rsids>
    <w:rsidRoot w:val="00667E7D"/>
    <w:rsid w:val="00003D32"/>
    <w:rsid w:val="004F473A"/>
    <w:rsid w:val="00667E7D"/>
    <w:rsid w:val="006D2431"/>
    <w:rsid w:val="00F13558"/>
    <w:rsid w:val="00F97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B87034B5-A32A-47E4-B70E-2A1A3188733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8pt" w:line="12.95pt"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after="0pt" w:line="14.40pt" w:lineRule="auto"/>
      <w:textAlignment w:val="center"/>
    </w:pPr>
    <w:rPr>
      <w:rFonts w:ascii="Times New Roman" w:hAnsi="Times New Roman"/>
      <w:color w:val="000000"/>
      <w:sz w:val="24"/>
      <w:szCs w:val="24"/>
      <w:lang w:val="en-GB"/>
    </w:rPr>
  </w:style>
  <w:style w:type="paragraph" w:customStyle="1" w:styleId="BasicParagraph">
    <w:name w:val="[Basic Paragraph]"/>
    <w:basedOn w:val="NoParagraphStyle"/>
    <w:uiPriority w:val="99"/>
    <w:rPr>
      <w:rFonts w:ascii="Trebuchet MS" w:hAnsi="Trebuchet MS" w:cs="Trebuchet MS"/>
      <w:sz w:val="16"/>
      <w:szCs w:val="16"/>
    </w:rPr>
  </w:style>
  <w:style w:type="paragraph" w:styleId="Title">
    <w:name w:val="Title"/>
    <w:basedOn w:val="NoParagraphStyle"/>
    <w:link w:val="TitleChar"/>
    <w:uiPriority w:val="99"/>
    <w:qFormat/>
    <w:pPr>
      <w:pBdr>
        <w:top w:val="single" w:sz="24" w:space="19" w:color="auto"/>
        <w:bottom w:val="single" w:sz="24" w:space="5" w:color="auto"/>
      </w:pBdr>
    </w:pPr>
    <w:rPr>
      <w:rFonts w:ascii="HelveticaNeueLT Com 75 Bd" w:hAnsi="HelveticaNeueLT Com 75 Bd" w:cs="HelveticaNeueLT Com 75 Bd"/>
      <w:b/>
      <w:bCs/>
      <w:sz w:val="40"/>
      <w:szCs w:val="40"/>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customStyle="1" w:styleId="Content">
    <w:name w:val="Content"/>
    <w:basedOn w:val="NoParagraphStyle"/>
    <w:uiPriority w:val="99"/>
    <w:rPr>
      <w:rFonts w:ascii="HelveticaNeueLT Com 55 Roman" w:hAnsi="HelveticaNeueLT Com 55 Roman" w:cs="HelveticaNeueLT Com 55 Roman"/>
      <w:sz w:val="16"/>
      <w:szCs w:val="16"/>
    </w:rPr>
  </w:style>
  <w:style w:type="paragraph" w:customStyle="1" w:styleId="ContentJustified">
    <w:name w:val="ContentJustified"/>
    <w:basedOn w:val="Content"/>
    <w:uiPriority w:val="99"/>
    <w:pPr>
      <w:jc w:val="both"/>
    </w:pPr>
  </w:style>
  <w:style w:type="paragraph" w:customStyle="1" w:styleId="CommitteeTitle">
    <w:name w:val="CommitteeTitle"/>
    <w:basedOn w:val="NoParagraphStyle"/>
    <w:uiPriority w:val="99"/>
    <w:rPr>
      <w:rFonts w:ascii="HelveticaNeueLT Com 75 Bd" w:hAnsi="HelveticaNeueLT Com 75 Bd" w:cs="HelveticaNeueLT Com 75 Bd"/>
      <w:b/>
      <w:bCs/>
      <w:sz w:val="18"/>
      <w:szCs w:val="18"/>
    </w:rPr>
  </w:style>
  <w:style w:type="paragraph" w:customStyle="1" w:styleId="ContentRightAlign">
    <w:name w:val="ContentRightAlign"/>
    <w:basedOn w:val="Content"/>
    <w:uiPriority w:val="99"/>
    <w:pPr>
      <w:jc w:val="end"/>
    </w:pPr>
  </w:style>
  <w:style w:type="character" w:customStyle="1" w:styleId="Sup">
    <w:name w:val="Sup"/>
    <w:uiPriority w:val="99"/>
    <w:rPr>
      <w:vertAlign w:val="superscript"/>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purl.oclc.org/ooxml/officeDocument/relationships/webSettings" Target="webSettings.xml"/><Relationship Id="rId2" Type="http://purl.oclc.org/ooxml/officeDocument/relationships/settings" Target="settings.xml"/><Relationship Id="rId1" Type="http://purl.oclc.org/ooxml/officeDocument/relationships/styles" Target="styles.xml"/><Relationship Id="rId5" Type="http://purl.oclc.org/ooxml/officeDocument/relationships/theme" Target="theme/theme1.xml"/><Relationship Id="rId4"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0</TotalTime>
  <Pages>48</Pages>
  <Words>14459</Words>
  <Characters>82422</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PRINCIPI Luigi</dc:creator>
  <cp:keywords/>
  <dc:description/>
  <cp:lastModifiedBy>PRINCIPI Luigi</cp:lastModifiedBy>
  <cp:revision>2</cp:revision>
  <dcterms:created xsi:type="dcterms:W3CDTF">2019-10-09T09:01:00Z</dcterms:created>
  <dcterms:modified xsi:type="dcterms:W3CDTF">2019-10-09T09:01:00Z</dcterms:modified>
</cp:coreProperties>
</file>