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  <w:bookmarkStart w:id="0" w:name="_GoBack"/>
      <w:bookmarkEnd w:id="0"/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Default="00331D0A">
      <w:pPr>
        <w:pStyle w:val="BasicParagraph"/>
      </w:pPr>
    </w:p>
    <w:p w:rsidR="00331D0A" w:rsidRPr="00331D0A" w:rsidRDefault="00331D0A" w:rsidP="00331D0A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</w:pPr>
      <w:r w:rsidRPr="00331D0A"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  <w:t>ISO Update</w:t>
      </w:r>
    </w:p>
    <w:p w:rsidR="00331D0A" w:rsidRPr="00331D0A" w:rsidRDefault="00331D0A" w:rsidP="00331D0A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</w:pPr>
      <w:r w:rsidRPr="00331D0A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>Supplement to ISOfocus</w:t>
      </w:r>
    </w:p>
    <w:p w:rsidR="00331D0A" w:rsidRPr="00331D0A" w:rsidRDefault="00331D0A" w:rsidP="00331D0A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en-US"/>
        </w:rPr>
      </w:pPr>
    </w:p>
    <w:p w:rsidR="00331D0A" w:rsidRPr="00331D0A" w:rsidRDefault="00331D0A" w:rsidP="00331D0A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en-US"/>
        </w:rPr>
      </w:pPr>
      <w:r w:rsidRPr="00331D0A"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July 201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9</w:t>
      </w:r>
    </w:p>
    <w:p w:rsidR="00331D0A" w:rsidRPr="00331D0A" w:rsidRDefault="00331D0A" w:rsidP="00331D0A">
      <w:pPr>
        <w:pStyle w:val="BasicParagraph"/>
        <w:rPr>
          <w:lang w:val="en-US"/>
        </w:rPr>
      </w:pPr>
      <w:r w:rsidRPr="00331D0A">
        <w:rPr>
          <w:lang w:val="en-US"/>
        </w:rPr>
        <w:br w:type="page"/>
      </w:r>
    </w:p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</w:t>
      </w:r>
    </w:p>
    <w:p w:rsidR="00000000" w:rsidRDefault="00331D0A">
      <w:pPr>
        <w:pStyle w:val="Title"/>
      </w:pPr>
      <w:r>
        <w:t xml:space="preserve">      Les Normes internationales en chantier</w:t>
      </w: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Justified"/>
            </w:pPr>
            <w:r w:rsidRPr="00331D0A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331D0A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331D0A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>Les critères d'approbation restant les mêmes.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CD enregistrés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Période du 01 juin au 30 juin 2019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Ils ont été enregistrés au Secrétariat central.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Fixations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7380-1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Vis à tête cylindrique bombée plate — Partie 1: Vis à t</w:t>
            </w:r>
            <w:r w:rsidRPr="00331D0A">
              <w:rPr>
                <w:lang w:val="fr-CH"/>
              </w:rPr>
              <w:t>ête cylindrique bombée plate à six pans creux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7380-2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Vis à tête cylindrique bombée plate — Partie 2: Vis à tête cylindrique bombée plate à six pans creux à embase plate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Papiers, cartons et pâtes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 graphique et pât</w:t>
            </w:r>
            <w:r w:rsidRPr="00331D0A">
              <w:rPr>
                <w:lang w:val="fr-CH"/>
              </w:rPr>
              <w:t>e désencrée - Lignes directrices pour l'évaluation de la performance de désencrage des produits en papier imprimé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Acier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630-1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Aciers de construction — Partie 1: Conditions générales techniques de livraison pour les produits laminés à chaud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Véhicules routiers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21111-8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Véhicules routiers — Ethernet embarqué — Partie 8: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27957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Véhicules routiers — Mesure de la température dans les dispositifs d'essai anthropomorphes — Déf</w:t>
            </w:r>
            <w:r w:rsidRPr="00331D0A">
              <w:rPr>
                <w:lang w:val="fr-CH"/>
              </w:rPr>
              <w:t>initions des positions des capteurs de température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21959-1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1: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Combustibles minéraux solides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20362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Produits pétroliers et produits connexes, combustibles et lubrifiants d’</w:t>
            </w:r>
            <w:r w:rsidRPr="00331D0A">
              <w:rPr>
                <w:lang w:val="fr-CH"/>
              </w:rPr>
              <w:t>origine syn</w:t>
            </w:r>
            <w:r w:rsidRPr="00331D0A">
              <w:rPr>
                <w:lang w:val="fr-CH"/>
              </w:rPr>
              <w:lastRenderedPageBreak/>
              <w:t>thétique ou biologique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ISO/CD 23306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du gaz naturel liquéfié comme carburant pour les applications marines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Pneus, jantes et valves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4000-1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Pneus et jantes pour voitures particulières — Partie 1: Pneumatiques (sér</w:t>
            </w:r>
            <w:r w:rsidRPr="00331D0A">
              <w:rPr>
                <w:lang w:val="fr-CH"/>
              </w:rPr>
              <w:t>ie millimétrique)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4000-2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Pneumatiques et jantes pour voitures particulières — Partie 2: Jantes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Pneumatiques pour voitures particulières — Vérification de l'aptitude des pneumatiques — Méthodes d'essai en laboratoire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Produits alimentaires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18449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Vocabulaire pour le thé vert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Machines-outils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19085-3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Machines à bois — Sécurité — Partie 3: Perceuses et défonceuses à commande numérique (CN)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Photographie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12231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Photographie —</w:t>
            </w:r>
            <w:r w:rsidRPr="00331D0A">
              <w:rPr>
                <w:lang w:val="fr-CH"/>
              </w:rPr>
              <w:t xml:space="preserve"> Prises de vue électroniques — Vocabulaire supplémentaire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Acoustique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22955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Acoustique — Qualité acoustique des espaces ouverts des bureaux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Soudage et techniques connexes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20174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Soudage — Systèmes de groupement des matér</w:t>
            </w:r>
            <w:r w:rsidRPr="00331D0A">
              <w:rPr>
                <w:lang w:val="fr-CH"/>
              </w:rPr>
              <w:t>iaux — Matériaux japonais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24471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Plateaux de chargement pour transport et manutention directe de charges unitaires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8611-1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Palettes pour la manutention — Palettes plates — Partie 1: Méthodes d'essai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8611-2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Palettes pour la manutention — Palettes plates — Partie 2: Exigences de performance et sélection des essais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Bâtiments et ouvrages de génie civil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Bâtiments et ouvrages de génie civil — Sûreté — Planification des mesures de sûreté</w:t>
            </w:r>
            <w:r w:rsidRPr="00331D0A">
              <w:rPr>
                <w:lang w:val="fr-CH"/>
              </w:rPr>
              <w:t xml:space="preserve"> dans l'environnement bâti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21542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Construction immobilière — Accessibilité et facilité d'utilisation de l'environnement bâti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Plastiques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23673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23741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Services financiers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Donné</w:t>
            </w:r>
            <w:r w:rsidRPr="00331D0A">
              <w:rPr>
                <w:lang w:val="fr-CH"/>
              </w:rPr>
              <w:t>es de référence pour les services financiers — Spécification de description de produits ou services bancaires (PoSB)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Application des méthodes statistiques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16355-6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Application des méthodes statistiques et des méthodes liée</w:t>
            </w:r>
            <w:r w:rsidRPr="00331D0A">
              <w:rPr>
                <w:lang w:val="fr-CH"/>
              </w:rPr>
              <w:t>s aux nouvelles technologies et de développement de produit — Partie 6: QFD et approches reliées pour l'optimisation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Moteurs à combustion interne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8528-10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Groupes électrogènes à courant alternatif entraînés par moteurs alternatifs à combust</w:t>
            </w:r>
            <w:r w:rsidRPr="00331D0A">
              <w:rPr>
                <w:lang w:val="fr-CH"/>
              </w:rPr>
              <w:t>ion interne — Partie 10: Mesurage du bruit aérien par la méthode de la surface enveloppe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ISO/CD 11102-1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Moteurs alternatifs à combustion interne — Dispositifs de démarrage à la manivelle — Partie 1: Exigences de sécurité et essais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Béton, bét</w:t>
            </w:r>
            <w:r w:rsidRPr="00331D0A">
              <w:rPr>
                <w:lang w:val="fr-CH"/>
              </w:rPr>
              <w:t>on armé et béton précontraint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23523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Sécurité individuelle -- Equipement de protection individuelle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19734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Protection des yeux et du visage — Lignes directrices pour le choix, l’utilisation et l’entretien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17420-8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8: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17420-9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9: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Appareils de levage à charge suspendue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12480-1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de levage à charge suspendue — Sécurité d'emploi — Partie 1: Généralité</w:t>
            </w:r>
            <w:r w:rsidRPr="00331D0A">
              <w:rPr>
                <w:lang w:val="fr-CH"/>
              </w:rPr>
              <w:t>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4301-3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de levage à charge suspendue — Classification — Partie 3: Grues à tour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bucco-dentaire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4823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Vibrations et chocs mécaniques, et leur surveillance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5349-1:2001/CD 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Vibrat</w:t>
            </w:r>
            <w:r w:rsidRPr="00331D0A">
              <w:rPr>
                <w:lang w:val="fr-CH"/>
              </w:rPr>
              <w:t>ions mécaniques — Mesurage et évaluation de l'exposition des individus aux vibrations transmises par la main — Partie 1: Exigences générales — Amendement 1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Emballages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22982-2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2: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Paliers lisses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6691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Polymères thermoplastiques pour paliers lisses — Classification et désignation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Engins de terrassement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21815-1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1: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 graphique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12647-8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 graphique — Contr</w:t>
            </w:r>
            <w:r w:rsidRPr="00331D0A">
              <w:rPr>
                <w:lang w:val="fr-CH"/>
              </w:rPr>
              <w:t>ôle des processus de confection de sélections couleurs tramées, d'épreuves et de tirages — Partie 8: Processus d'impression de maquette couleur produite à partir de données numériques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18621-21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 graphique — Méthodes d’évaluation de la q</w:t>
            </w:r>
            <w:r w:rsidRPr="00331D0A">
              <w:rPr>
                <w:lang w:val="fr-CH"/>
              </w:rPr>
              <w:t>ualité d’image pour les imprimés — Partie 21: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Robinetterie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5752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de robinetterie métalliques utilisés dans les tuyauteries à brides — Dimensions face-à-face et face-à-axe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Robinets-vannes en acier à</w:t>
            </w:r>
            <w:r w:rsidRPr="00331D0A">
              <w:rPr>
                <w:lang w:val="fr-CH"/>
              </w:rPr>
              <w:t xml:space="preserve"> chapeau boulonné pour les industries du pétrole, de la pétrochimie et les industries connexes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15761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Robinets-vannes, robinets à soupape et clapets de non-retour en acier de dimensions DN 100 et inférieures, pour les industries du pétrole et du ga</w:t>
            </w:r>
            <w:r w:rsidRPr="00331D0A">
              <w:rPr>
                <w:lang w:val="fr-CH"/>
              </w:rPr>
              <w:t>z naturel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23632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Robinetterie industrielle — Essais de type des appareils de robinetterie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Nickel et alliages de nickel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6501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Ferro-nickel — Spécifications et conditions de livraison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Ergonomie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ISO/CD 23456-1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Titre manque </w:t>
            </w:r>
            <w:r w:rsidRPr="00331D0A">
              <w:rPr>
                <w:lang w:val="fr-CH"/>
              </w:rPr>
              <w:t>— Partie 1: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8145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Isolation thermique — Panneaux rigides en laine minérale pour l'isolation par l'extérieur des toitures-terrasses — Spécifications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Structures en bois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23478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Management et assurance de la qualité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Lignes directrices pour la documentation des systèmes de management de la qualité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Lignes directrices pour les techniques statistiques relatives à l'ISO 9001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Évaluation biologique et clinique des dispositifs médicaux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10993-2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Évaluation biologique des dispositifs médicaux — Partie 2: Exigences relatives à la protection d</w:t>
            </w:r>
            <w:r w:rsidRPr="00331D0A">
              <w:rPr>
                <w:lang w:val="fr-CH"/>
              </w:rPr>
              <w:t>es animaux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10993-10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Évaluation biologique des dispositifs médicaux — Partie 10: Essais de sensibilisation cutanée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Analyse chimique des surfaces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15338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chimique des surfaces — Spectrométrie de masse à déc</w:t>
            </w:r>
            <w:r w:rsidRPr="00331D0A">
              <w:rPr>
                <w:lang w:val="fr-CH"/>
              </w:rPr>
              <w:t>harge luminescente (GD-MS) — Introduction à l'utilisation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Systèmes intelligents de transport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15638-4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intelligents de transport — Cadre pour applications télématiques collaboratives pour véhicules de fret commercial réglementé (T</w:t>
            </w:r>
            <w:r w:rsidRPr="00331D0A">
              <w:rPr>
                <w:lang w:val="fr-CH"/>
              </w:rPr>
              <w:t>ARV) — Partie 4: Exigences des systèmes de sécurité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16785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Perception du télépéage — Définition de l'interface entre l'équipement à bord à communications dédiées à courte portée (DSRC-OBE) et les dispostifs externes embarqués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22738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Conception de l'environnement intérieur des bâtiments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22185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Spécifications et vérification dimensionnelles et géométriques des produits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3611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É</w:t>
            </w:r>
            <w:r w:rsidRPr="00331D0A">
              <w:rPr>
                <w:lang w:val="fr-CH"/>
              </w:rPr>
              <w:t>quipement de mesurage dimensionnel: Micromètres d'extérieur — Caractéristiques de conception et caractéristiques métrologiques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12179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État de surface: Méthode du profil — Étalonnage des instruments à</w:t>
            </w:r>
            <w:r w:rsidRPr="00331D0A">
              <w:rPr>
                <w:lang w:val="fr-CH"/>
              </w:rPr>
              <w:t xml:space="preserve"> contact (palpeur)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21920-1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État de surface: Méthode du profil — Partie 1: Indication des états de surface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21920-2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État de surface: Méthode du pr</w:t>
            </w:r>
            <w:r w:rsidRPr="00331D0A">
              <w:rPr>
                <w:lang w:val="fr-CH"/>
              </w:rPr>
              <w:t>ofil — Partie 2: Termes, définitions et paramètres d’état de surface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21920-3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État de surface: Méthode du profil — Partie 3: Opérateurs de spécification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25178-2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</w:t>
            </w:r>
            <w:r w:rsidRPr="00331D0A">
              <w:rPr>
                <w:lang w:val="fr-CH"/>
              </w:rPr>
              <w:t>roduits (GPS) — État de surface: Surfacique — Partie 2: Termes, définitions et paramètres d'états de surface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Produits géosynthétiques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18198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Détermination de l'écoulement à long terme des drains géosynthétiques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Tourisme et services connexes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18513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Services touristiques - Hôtels et autres types d'hébergements touristiques - Terminologie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Nanotechnologies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21412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Nanotechnologies - Couches nanostructurée</w:t>
            </w:r>
            <w:r w:rsidRPr="00331D0A">
              <w:rPr>
                <w:lang w:val="fr-CH"/>
              </w:rPr>
              <w:t>s pour des applications en bio capteurs électrochimiques améliorés - Caractéristiques et mesures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Pêches et aquaculture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22948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traditionnelle chinoise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21310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Médecine traditionnelle chinoise —</w:t>
            </w:r>
            <w:r w:rsidRPr="00331D0A">
              <w:rPr>
                <w:lang w:val="fr-CH"/>
              </w:rPr>
              <w:t xml:space="preserve"> Examen microscopique des herbes médicinales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Management des ressources humaines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10667-1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Livraison d'un service d'évaluation — Modes opératoires et méthodes d'évaluation des personnes au travail et des paramètres organisationnels —</w:t>
            </w:r>
            <w:r w:rsidRPr="00331D0A">
              <w:rPr>
                <w:lang w:val="fr-CH"/>
              </w:rPr>
              <w:t xml:space="preserve"> Partie 1: Exigences pour le client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10667-2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Livraison d'un service d'évaluation — Modes opératoires et méthodes d'évaluation des personnes au travail et des paramètres organisationnels — Partie 2: Exigences pour les fournisseurs de service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"Facility management"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41014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Villes et communautés territoriales durables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37155-2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 — Partie 2: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37164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Applications ferroviaires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23300-1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Applications ferroviaires —</w:t>
            </w:r>
            <w:r w:rsidRPr="00331D0A">
              <w:rPr>
                <w:lang w:val="fr-CH"/>
              </w:rPr>
              <w:t xml:space="preserve"> Soudage des rails — Partie 1: Exigences de portée générale et méthodes d'essais pour le soudage des rails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Criminalistique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21043-3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Science criminalistique — Partie 3: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21043-4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Science criminalistique —</w:t>
            </w:r>
            <w:r>
              <w:t xml:space="preserve"> Partie 4: Interprétation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21043-5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Science criminalistique — Partie 5: Rapports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 des fines bulles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20304-2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ISO/DTS 21256-1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Technologie des fines bulles — Applications de nettoyage </w:t>
            </w:r>
            <w:r w:rsidRPr="00331D0A">
              <w:rPr>
                <w:lang w:val="fr-CH"/>
              </w:rPr>
              <w:t>— Partie 1: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Bambou et rotin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21629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Planchers en bambou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Combustibles solides de récupération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21645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21646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21911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21912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 de fonderie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23472-1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Machines de fonderie — Terminologie — Partie 1: Termes fondamentaux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Technologies des chaînes de blocs et technologies de registre distribué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ISO/DTR 23244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Gouvernance des organisations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ISO/CD 37301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24773-3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Ingénierie du logiciel — Certification des professionnels de l'ingénierie du logiciel — Partie 3: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26580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18328-2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Cartes d'identification — Dispositifs contrôlés par carte à circuit intégré (ICC) — Partie 2: Caractéristiques physiques et méthodes d'essai des cartes avec les dispositifs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PDTS 24192-1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Transport Public — Système billettique interopérable — Commu</w:t>
            </w:r>
            <w:r w:rsidRPr="00331D0A">
              <w:rPr>
                <w:lang w:val="fr-CH"/>
              </w:rPr>
              <w:t>nication entre terminaux et objets sans contact — Partie 1: Exigences d'implémentation pour l'ISO/IEC14443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PDTS 24192-2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Transport Public — Système billettique interopérable — Communication entre terminaux et objets sans contact — Partie 2: Plan d</w:t>
            </w:r>
            <w:r w:rsidRPr="00331D0A">
              <w:rPr>
                <w:lang w:val="fr-CH"/>
              </w:rPr>
              <w:t>e test pour l'ISO/IEC 14443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1989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Langages de programmation, leur environnement et interfaces des logiciels de systèmes — Langage de programmation COBOL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Noyau de base normalisé Linux (LSB) </w:t>
            </w:r>
            <w:r w:rsidRPr="00331D0A">
              <w:rPr>
                <w:lang w:val="fr-CH"/>
              </w:rPr>
              <w:t>— Partie 2-2: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2-3: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3-2: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</w:t>
            </w:r>
            <w:r w:rsidRPr="00331D0A">
              <w:rPr>
                <w:lang w:val="fr-CH"/>
              </w:rPr>
              <w:t>) — Partie 3-3: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4-2: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4-3: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Noyau de base normalisé Linux </w:t>
            </w:r>
            <w:r w:rsidRPr="00331D0A">
              <w:rPr>
                <w:lang w:val="fr-CH"/>
              </w:rPr>
              <w:t>(LSB) — Partie 5-2: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5-3: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6-2: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</w:t>
            </w:r>
            <w:r w:rsidRPr="00331D0A">
              <w:rPr>
                <w:lang w:val="fr-CH"/>
              </w:rPr>
              <w:t>x (LSB) — Partie 6-3: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7-2: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7-3: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</w:t>
            </w:r>
            <w:r w:rsidRPr="00331D0A">
              <w:rPr>
                <w:lang w:val="fr-CH"/>
              </w:rPr>
              <w:t xml:space="preserve"> Linux (LSB) — Partie 8-2: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23360-8-3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Noyau de base normalisé Linux (LSB) — Partie 8-3: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18033-4:2011/PDAM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Techniques de sécurité — Algorithmes de chiffrement — Partie 4: Chif</w:t>
            </w:r>
            <w:r w:rsidRPr="00331D0A">
              <w:rPr>
                <w:lang w:val="fr-CH"/>
              </w:rPr>
              <w:t>frements en flot — Amendement 1: 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27021:2017/PDAM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Tecniques de sécurité — Exigences de compétence pour les professionnels de la gestion des systèmes de management de la sécurité — Amendement 1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23941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Èdition numérique — EPUB Accessibilité - Exigences de conformité et découverte pour EPUB Publications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23544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CD 30134-8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 Centres de donnée</w:t>
            </w:r>
            <w:r w:rsidRPr="00331D0A">
              <w:rPr>
                <w:lang w:val="fr-CH"/>
              </w:rPr>
              <w:t xml:space="preserve">s — Indicateurs de performance clés — Partie 8: </w:t>
            </w:r>
            <w:r w:rsidRPr="00331D0A">
              <w:rPr>
                <w:lang w:val="fr-CH"/>
              </w:rPr>
              <w:lastRenderedPageBreak/>
              <w:t>Titre manque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ISO/IEC CD 30134-9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 Centres de données — Indicateurs de performance clés — Partie 9: Titre manque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PDTR 24028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1"/>
        <w:gridCol w:w="584"/>
        <w:gridCol w:w="5938"/>
        <w:gridCol w:w="1473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DIS diffusés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Pér</w:t>
            </w:r>
            <w:r w:rsidRPr="00331D0A">
              <w:rPr>
                <w:lang w:val="fr-CH"/>
              </w:rPr>
              <w:t>iode du 01 juin au 30 juin 2019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* Disponibles en anglais seulement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Vote terminates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Roulements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21250-4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Roulements — Essais de bruit de graisse pour roulement — Partie 4: Méthode d’essai et interpretation NQ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Tuyauteries en mét</w:t>
            </w:r>
            <w:r w:rsidRPr="00331D0A">
              <w:rPr>
                <w:lang w:val="fr-CH"/>
              </w:rPr>
              <w:t>aux ferreux et raccords métalliques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8180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Canalisations en fonte ductile — Manche en polyéthylène pour application sur site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8180:2006)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16134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Conceptions de canalisations en fonte ductile résistant aux tremblements de terre et aux affaissements de terrain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16134:2006)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21051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Navires et technologie maritime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23055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ISO/DIS 22152.2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Documentation technique de produits (TPD) — Principes généraux de représentation — Partie 1: Introduction et exigences fondamentales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128-1:2003)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128-100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Documentation technique de produits —</w:t>
            </w:r>
            <w:r w:rsidRPr="00331D0A">
              <w:rPr>
                <w:lang w:val="fr-CH"/>
              </w:rPr>
              <w:t xml:space="preserve"> Principes généraux de représentation — Partie 100: Index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Acier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6934-4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Acier pour armatures de précontrainte — Partie 4: Torons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6934-4:1991, IS</w:t>
            </w:r>
            <w:r>
              <w:t>O 6934-4:1991/Cor 1:1992, ISO 6934-4:1991/Cor 2:2000)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Aéronautique et espace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24638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spatiaux — Intégration des composants sous pression et des systèmes sous pression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24638:2008)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Combustibles minéraux solides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20360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23572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Produits pétroliers — Graisses lubrifiantes — Échantillonnage des graisses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Produits alimentaires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11036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sensorielle — Méthodologie — Profil de la texture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11036:1994)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22994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du café et des dérivés — Détermination de la teneur en matière sèche du café soluble — Méthode à sable de Fontainebleau pour des extraits liquides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Langage et terminologie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24617-7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Gestion des ressources linguistiques — Cadre d'annotation sémantique — Partie 7: Information spatiale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2019-09-12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24617-7:2014)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Textiles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20418-3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</w:t>
            </w:r>
            <w:r w:rsidRPr="00331D0A">
              <w:rPr>
                <w:lang w:val="fr-CH"/>
              </w:rPr>
              <w:t>xtiles — Analyse protéomique qualitative et quantitative de certaines fibres animales — Partie 3: Détection des peptides par LC-MS sans réduction protéique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Acoustique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23351-1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Acoustique — Mesure de la ré</w:t>
            </w:r>
            <w:r w:rsidRPr="00331D0A">
              <w:rPr>
                <w:lang w:val="fr-CH"/>
              </w:rPr>
              <w:t>duction du niveau de la parole par les ensembles de meubles et les enceintes — Partie 1: Méthode de laboratoire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Soudage et techniques connexes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17927-1.2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Soudage pour applications aérospatiales —</w:t>
            </w:r>
            <w:r w:rsidRPr="00331D0A">
              <w:rPr>
                <w:lang w:val="fr-CH"/>
              </w:rPr>
              <w:t xml:space="preserve"> Soudage par fusion des composants métalliques — Partie 1: Spécification de processus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Élastomères et produits à base d'élastomères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1382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Caoutchouc — Vocabulaire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1382:2012)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Bâtiments et ouvrages de génie civil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7078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Construction immobilière — Procédés pour l'implantation, le mesurage et la topométrie — Vocabulaire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7078:1985)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Plastiques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alvéolaires rigides — Détermination des caractéristiques de compression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844:2014)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22636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Adhésifs pour revêtements du sol —</w:t>
            </w:r>
            <w:r w:rsidRPr="00331D0A">
              <w:rPr>
                <w:lang w:val="fr-CH"/>
              </w:rPr>
              <w:t xml:space="preserve"> Exigences de performance mécanique et électrique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26842-1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Adhésifs — Méthodes d'essai pour l'évaluation et la sélection des adhésifs destinés aux produits en bois pour l'usage intérieur — Partie 1: Résistance à l</w:t>
            </w:r>
            <w:r w:rsidRPr="00331D0A">
              <w:rPr>
                <w:lang w:val="fr-CH"/>
              </w:rPr>
              <w:t>a délamination dans des environnements non sévères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26842-1:2013)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26842-2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Adhésifs — Méthodes d'essai pour l'évaluation et la sélection des adhésifs destinés</w:t>
            </w:r>
            <w:r w:rsidRPr="00331D0A">
              <w:rPr>
                <w:lang w:val="fr-CH"/>
              </w:rPr>
              <w:t xml:space="preserve"> aux produits en bois pour l'usage intérieur — Partie 2: Résistance à la délamination dans des environnements sévères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26842-2:2013)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10119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Fibre de carbone — Dét</w:t>
            </w:r>
            <w:r w:rsidRPr="00331D0A">
              <w:rPr>
                <w:lang w:val="fr-CH"/>
              </w:rPr>
              <w:t>ermination de la masse volumique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10119:2002)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22821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22838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21857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Industries du pétrole, de la pétrochimie et du gaz naturel — Prév</w:t>
            </w:r>
            <w:r w:rsidRPr="00331D0A">
              <w:rPr>
                <w:lang w:val="fr-CH"/>
              </w:rPr>
              <w:t>ention de la corrosion sur les systèmes de conduites soumis à l'influence de courants vagabonds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27509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Industries du pétrole et du gaz naturel — Raccordements à brides compactes avec bague d'étanchéité IX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</w:t>
            </w:r>
            <w:r w:rsidRPr="00331D0A">
              <w:rPr>
                <w:lang w:val="fr-CH"/>
              </w:rPr>
              <w:t xml:space="preserve">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27509:2012, ISO 27509:2012/Cor 1:2013)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12749-1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Énergie nucléaire — Vocabulaire — Partie 1: Terminologie générale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ISO/ASTM DIS 52628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Pratique standard pour dosimétrie au traitement par irradiation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ISO/ASTM 52628:2013)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11929-4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Détermination de la limite de dét</w:t>
            </w:r>
            <w:r w:rsidRPr="00331D0A">
              <w:rPr>
                <w:lang w:val="fr-CH"/>
              </w:rPr>
              <w:t>ection et du seuil de décision des mesurages des rayonnements ionisants — Partie 4: 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au feu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23693-1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Détermination de la résistance aux explosions de gaz des matér</w:t>
            </w:r>
            <w:r w:rsidRPr="00331D0A">
              <w:rPr>
                <w:lang w:val="fr-CH"/>
              </w:rPr>
              <w:t>iaux de protection passive contre l’incendie — Partie 1: Exigences générales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bucco-dentaire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7787-2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Médecine bucco-dentaire — Fraises techniques — Partie 2: Fraises techniques en carbure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7787-2:2000)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28399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Médecine bucco-dentaire — Produits d'éclaircissement dentaire par voie externe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28399:2011)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Vibrations et chocs mécaniques, et leur surveillance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5348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Vibrations et chocs mécaniques — Fixation mécanique des accéléromètres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5348:1998)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20816-9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Vibrations mécaniques —</w:t>
            </w:r>
            <w:r w:rsidRPr="00331D0A">
              <w:rPr>
                <w:lang w:val="fr-CH"/>
              </w:rPr>
              <w:t xml:space="preserve"> Mesurage et évaluation des vibrations de machines — Partie 9: Engrenages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Chariots de manutention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21262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Chariots de manutention — Règles de sécurité</w:t>
            </w:r>
            <w:r w:rsidRPr="00331D0A">
              <w:rPr>
                <w:lang w:val="fr-CH"/>
              </w:rPr>
              <w:t xml:space="preserve"> pour les applications, l'utilisation et la maintenance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Chaînes à maillons en acier rond, élingues à chaînes, composants et accessoires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2415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Manilles forgées pour levage — Manille</w:t>
            </w:r>
            <w:r w:rsidRPr="00331D0A">
              <w:rPr>
                <w:lang w:val="fr-CH"/>
              </w:rPr>
              <w:t>s droites et manilles lyres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2415:2004)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 d'anesthésie et de réanimation respiratoire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23372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de thérapie respiratoire — Dispositifs d'entraînement d'air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9110-1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Transmissions hydrauliques — Techniques de mesurage — Partie 1: Principes généraux de mesurage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9110-1:1990)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9110-2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Transmissions hydrauliques — Techniques de mesurage — Partie 2: Mesurage de la pression moyenne dans un conduit fermé en régime permanent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9110-2:1990)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8521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8521:2009)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23856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de canalisation en matièr</w:t>
            </w:r>
            <w:r w:rsidRPr="00331D0A">
              <w:rPr>
                <w:lang w:val="fr-CH"/>
              </w:rPr>
              <w:t xml:space="preserve">es plastiques pour les branchements et les collecteurs d'assainissement avec ou sans pression — Systèmes en plastiques </w:t>
            </w:r>
            <w:r w:rsidRPr="00331D0A">
              <w:rPr>
                <w:lang w:val="fr-CH"/>
              </w:rPr>
              <w:lastRenderedPageBreak/>
              <w:t>thermodurcissables renforcés de verre (PRV) à base de résine de polyester non saturé (UP)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lastRenderedPageBreak/>
              <w:t>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ISO/DIS 1129</w:t>
            </w:r>
            <w:r>
              <w:t>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de canalisation en plastique pour la rénovation des réseaux  enterrés d’alimentation en eau — Partie 4: Tubage continu par tubes polymérisés sur place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l'air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15202-1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Air des lieux de travail — Détermination des métaux et métalloïdes dans les particules en suspension dans l'air par spectrométrie d'émission atomique avec plasma à couplage inductif — Partie 1: Échantillonnage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15202-1:2012)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15202-2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Air des lieux de travail — Détermination des métaux et métalloïdes dans les particules en suspension dans l'air par spectrométrie d'émission atomique avec plasma à couplage inductif — Partie 2: Préparation </w:t>
            </w:r>
            <w:r w:rsidRPr="00331D0A">
              <w:rPr>
                <w:lang w:val="fr-CH"/>
              </w:rPr>
              <w:t>des échantillons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15202-2:2012)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l'eau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20596-2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de l'eau — Détermination de méthylsiloxanes cycliques volatiles dans l'eau — Partie 2: Mét</w:t>
            </w:r>
            <w:r w:rsidRPr="00331D0A">
              <w:rPr>
                <w:lang w:val="fr-CH"/>
              </w:rPr>
              <w:t>hode par extraction liquide-liquide avec chromatographie en phase gazeuse-spectrométrie de masse (CG-SM)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22066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5667-1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de l'eau — Échantillonnage —</w:t>
            </w:r>
            <w:r w:rsidRPr="00331D0A">
              <w:rPr>
                <w:lang w:val="fr-CH"/>
              </w:rPr>
              <w:t xml:space="preserve"> Partie 1: Recommandations relatives à la conception des programmes et des techniques d’échantillonnage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5667-1:2006)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Processus, élém</w:t>
            </w:r>
            <w:r w:rsidRPr="00331D0A">
              <w:rPr>
                <w:lang w:val="fr-CH"/>
              </w:rPr>
              <w:t>ents d'informations et documents dans le commerce, l'industrie et l'administration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Corrosion des métaux et alliages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11463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Corrosion des métaux et alliages — É</w:t>
            </w:r>
            <w:r w:rsidRPr="00331D0A">
              <w:rPr>
                <w:lang w:val="fr-CH"/>
              </w:rPr>
              <w:t>valuation de la corrosion par piqûres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11463:1995)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Ergonomie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24552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manquant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Optique et photonique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Optique ophtalmique — Montures de lunettes — Système de mesure et terminologie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2019-08-29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8624:2011, ISO 8624:2011/Amd 1:2015)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15004-1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Instruments ophtalmiques — Exigences fondamentales et mét</w:t>
            </w:r>
            <w:r w:rsidRPr="00331D0A">
              <w:rPr>
                <w:lang w:val="fr-CH"/>
              </w:rPr>
              <w:t>hodes d'essai — Partie 1: Exigences générales applicables à tous les instruments ophtalmiques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15004-1:2006)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Petits navires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8848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Navires de plaisance — Appareils à gouverner commandé</w:t>
            </w:r>
            <w:r w:rsidRPr="00331D0A">
              <w:rPr>
                <w:lang w:val="fr-CH"/>
              </w:rPr>
              <w:t>s à distance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8848:1990)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9093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Petits navires — Vannes de coque et passe-coques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9093-1:1994, ISO 9093-2:2002)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Stér</w:t>
            </w:r>
            <w:r w:rsidRPr="00331D0A">
              <w:rPr>
                <w:lang w:val="fr-CH"/>
              </w:rPr>
              <w:t>ilisation des produits de santé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11737-1:2018/DAmd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Stérilisation des produits de santé — Méthodes microbiologiques — Partie 1: Détermination d'une population de microorganismes sur des produits — Amendement 1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15883-5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Laveurs désinfecteurs — Partie 5: Exigences de performance et critères des méthodes d’essai pour démontrer l’efficacité du nettoyage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15883-5:2005)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</w:t>
            </w:r>
            <w:r>
              <w:t>es intelligents de transport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13185-4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4: 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20524-2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2: 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21202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22078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Céramiques techniques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21712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Céramiques techniques (céramiques avancées, céramiques techniques avancées) – Méthodes d’essai pour dét</w:t>
            </w:r>
            <w:r w:rsidRPr="00331D0A">
              <w:rPr>
                <w:lang w:val="fr-CH"/>
              </w:rPr>
              <w:t>erminer la résistance d’adhésion en flexion des céramiques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21713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Céramiques techniques (céramiques avancées, céramiques techniques avancées) --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lastRenderedPageBreak/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Spécifications et vér</w:t>
            </w:r>
            <w:r w:rsidRPr="00331D0A">
              <w:rPr>
                <w:lang w:val="fr-CH"/>
              </w:rPr>
              <w:t>ification dimensionnelles et géométriques des produits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2692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Tolérancement géométrique — Exigence du maximum de matière (MMR), exigence du minimum de matière (LMR) et exigence de réciprocité (RPR)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2692:2014)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8062-3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Spécification géométrique des produits (GPS) — Tolérances dimensionnelles et géométriques des pièces moulées — Partie 3: Tolérances dimensionnelles et géométriques général</w:t>
            </w:r>
            <w:r w:rsidRPr="00331D0A">
              <w:rPr>
                <w:lang w:val="fr-CH"/>
              </w:rPr>
              <w:t>es et surépaisseurs d'usinage pour les pièces moulées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8062-3:2007, ISO 8062-3:2007/Cor 1:2009)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Informatique de santé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17115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--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17115:2007)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Nanotechnologies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17200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Nanotechnologies — Nanoparticules sous forme de poudre — Caractéristiques et mesurages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17200:2013)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Biocombustibles solides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20049-1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Biocombustibles solides - Détermination de l'auto-échauffement des granulés de biocombustibles — Partie 1: Détermination calorimétrique isotherme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Systèm</w:t>
            </w:r>
            <w:r w:rsidRPr="00331D0A">
              <w:rPr>
                <w:lang w:val="fr-CH"/>
              </w:rPr>
              <w:t>es de management de la sécurité du trafic routier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39002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22256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22258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22590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Applications ferroviaires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19659-2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Applications ferroviaires — Systèmes de chauffage, ventilation et climatisation </w:t>
            </w:r>
            <w:r w:rsidRPr="00331D0A">
              <w:rPr>
                <w:lang w:val="fr-CH"/>
              </w:rPr>
              <w:lastRenderedPageBreak/>
              <w:t>pour le matériel roulant —</w:t>
            </w:r>
            <w:r w:rsidRPr="00331D0A">
              <w:rPr>
                <w:lang w:val="fr-CH"/>
              </w:rPr>
              <w:t xml:space="preserve"> Partie 2: Confort thermique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2019-09-18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 des fines bulles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21910-1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1: 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 de fonderie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23062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Machines de fonderie — Exigences de sécurité applicables aux machines, installations et équipements annexes pour le moulage et le noyautage en fonderie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Union internationale des sociétés de techniciens et chimistes</w:t>
            </w:r>
            <w:r w:rsidRPr="00331D0A">
              <w:rPr>
                <w:lang w:val="fr-CH"/>
              </w:rPr>
              <w:t xml:space="preserve"> du cuir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17131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Cuir — Identification du cuir par microscopie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17131:2012)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ISO/DIS 27587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Cuir — Essais chimiques — Dosage du formaldéhyde libre dans les auxiliaires de traitement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27587:2009)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23396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2019-09-11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7816-4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Cartes d'identification — Cartes à circuit intégré —</w:t>
            </w:r>
            <w:r w:rsidRPr="00331D0A">
              <w:rPr>
                <w:lang w:val="fr-CH"/>
              </w:rPr>
              <w:t xml:space="preserve"> Partie 4: Organisation, sécurité et commandes pour les échanges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2019-08-30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 7816-4:2013, ISO/IEC 7816-4:2013/Cor 1:2014, ISO/IEC 7816-4:2013/Amd 1:2018, ISO/IEC 7816-4:2013/Amd 2:2018)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10373-6/DAmd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Cartes et dispositifs de sécurité pour l'identification personnelle — Méthodes d'essai — Partie 6: Objets sans contact de proximité — Amendement 2: Améliorations pour harmonisation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14443-3:2018/DAmd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Cartes et</w:t>
            </w:r>
            <w:r w:rsidRPr="00331D0A">
              <w:rPr>
                <w:lang w:val="fr-CH"/>
              </w:rPr>
              <w:t xml:space="preserve"> dispositifs de sécurité pour l'identification personnelle — Objets sans contact de proximité — Partie 3: Initialisation et anticollision — Amendement 2: Améliorations pour harmonisation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14443-4:2018/DAmd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Cartes et dispositifs de sécurité pour l'identification personnelle — Objets sans contact de proximité — Partie 4: Protocole de transmission — Amendement 2: Améliorations pour harmonisation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20085-2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Exigences </w:t>
            </w:r>
            <w:r w:rsidRPr="00331D0A">
              <w:rPr>
                <w:lang w:val="fr-CH"/>
              </w:rPr>
              <w:t>et méthodes d'étalonnage des outils de test destinés aux techniques d'atténuation d’attaques non invasives dans les modules cryptographiques — Partie 2: Méthodes et appareillage d'étalonnage et d'essai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27009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Techniques de sécurité — Application de l’ISO/IEC 27001 à un secteur spécifique — Exigences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lastRenderedPageBreak/>
              <w:t>2019-09-20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 27009:2016)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23003-5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5: Titre manque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DIS 18046-2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Méthodes d'essai des performances du dispositif d'identification par radiofréquence — Partie 2: Méthodes d'essai des performances de l'interrogateur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 18046-2:2011)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2"/>
        <w:gridCol w:w="584"/>
        <w:gridCol w:w="6080"/>
        <w:gridCol w:w="1330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FDIS diffusés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Période du 01 juin au 30 juin 2019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Ces projets finals de Normes internationales ont été soumis aux comités membres de l’ISO pour approbation formelle jusqu’à</w:t>
            </w:r>
            <w:r w:rsidRPr="00331D0A">
              <w:rPr>
                <w:lang w:val="fr-CH"/>
              </w:rPr>
              <w:t xml:space="preserve"> la date indiquée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* Disponibles en anglais seulement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Vote terminates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Navires et technologie maritime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21745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Journaux de bord électroniques — Spécifications techniques et exigences opérationnelles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Acier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6935-2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Aciers pour l'armature du béton — Partie 2: Barres à verrous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6935-2:2015)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Tracteurs et matériels agricoles et forestiers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24347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Véhicules agricoles — Liaisons mécaniques entre véhicules remorqués et véhicules remorqueurs — Dimensions des dispositifs d'attelage de type à boule (80 mm)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24347:2005)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Combustibles minéraux solides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Houille — Détermination de la capacité de rétention d'humidité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1018:1975)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Produits alimentaires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3631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Agrumes —</w:t>
            </w:r>
            <w:r w:rsidRPr="00331D0A">
              <w:rPr>
                <w:lang w:val="fr-CH"/>
              </w:rPr>
              <w:t xml:space="preserve"> Lignes directrices pour l'entreposage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3631:1978)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11746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Riz — Détermination des caractéristiques biométriques des grains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11746:2012, ISO 11746:2012/Amd 1:2017)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16140-4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Microbiologie de la chaîne alimentaire — Validation des méthodes — Partie 4: Protocole pour la validation de méthodes dans un seul laboratoire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16140-5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Microbiologie de la chaîne alimentaire — Validation des méthodes — Partie 5: Protocole pour la validation interlaboratoires de méthodes non propriétaires par plan factoriel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16140-6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Microbiologi</w:t>
            </w:r>
            <w:r w:rsidRPr="00331D0A">
              <w:rPr>
                <w:lang w:val="fr-CH"/>
              </w:rPr>
              <w:t>e de la chaîne alimentaire — Validation des méthodes — Partie 6: Protocole pour la validation de méthodes alternatives (commerciales) pour la confirmation microbiologique et le typage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19036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Microbiologie de la c</w:t>
            </w:r>
            <w:r w:rsidRPr="00331D0A">
              <w:rPr>
                <w:lang w:val="fr-CH"/>
              </w:rPr>
              <w:t>haîne alimentaire — Estimation de l'incertitude de mesure pour les déterminations quantitatives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2019-08-20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19036:2006, ISO/TS 19036:2006/Amd 1:2009)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20588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Aliments des animaux — Vocabulaire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11136:2014/FDAmd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sensorielle — Méthodologie — Lignes directrices générales pour la réalisation d'épreuves hédoniques effectuées avec des consommateurs dans un espace contrôlé — Amendement 1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16820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sensorielle — Méthodologie — Analyse séquentielle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16820:2004)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Langage et terminologie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1087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Travaux terminologiques et science de la terminologie — Vocabulaire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1087-1:2000)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Textiles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ISO/FDIS 21701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Textiles — Méthode d’essai pour hydrolyse accélérée des matières textiles et la biodé</w:t>
            </w:r>
            <w:r w:rsidRPr="00331D0A">
              <w:rPr>
                <w:lang w:val="fr-CH"/>
              </w:rPr>
              <w:t>gradation dans des conditions de compostage contrôlées de l'hydrolysates résultant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Machines-outils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16092-2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Sécurité des machines-outils - Presses — Partie 2: Exigences de sécurité pour les presses méc</w:t>
            </w:r>
            <w:r w:rsidRPr="00331D0A">
              <w:rPr>
                <w:lang w:val="fr-CH"/>
              </w:rPr>
              <w:t>aniques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16092-4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Sécurité des machines outils — Presses — Partie 4: Exigences de sécurité pour les presses pneumatiques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Acoustique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389-7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Acoustique — Zér</w:t>
            </w:r>
            <w:r w:rsidRPr="00331D0A">
              <w:rPr>
                <w:lang w:val="fr-CH"/>
              </w:rPr>
              <w:t>o de référence pour l'étalonnage d'équipements audiométriques — Partie 7: Niveau liminaire de référence dans des conditions d'écoute en champ libre et en champ diffus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2019-09-19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389-7:2005, ISO 389-7:2005/Amd 1:20</w:t>
            </w:r>
            <w:r>
              <w:t>16)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Élastomères et produits à base d'élastomères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2440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Matériaux polymères alvéolaires souples et rigides — Essais de vieillissement accéléré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2019-09-04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2440:1997, ISO 2440:1997/Amd 1:2010, ISO 2440:1997/Amd 2:2014)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6915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Matériaux polymères alvéolaires souples — Mousse de polyuréthanne pour utilisation sous forme de feuilles pour assemblages — Spécifications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</w:t>
            </w:r>
            <w:r>
              <w:t>8-06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6915:1991)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16010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Garnitures d'étanchéité en élastomères — Exigences matérielles pour les joints utilisés dans les canalisations et les raccords véhiculant des combustibles gazeux et des hydrocarbures liquides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2019-08-08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16010:2005)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Plastiques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16770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— Détermination de la fissuration sous contrainte dans un environnement donné (ESC) du polyéthylène — Essai sur éprouvette entièr</w:t>
            </w:r>
            <w:r w:rsidRPr="00331D0A">
              <w:rPr>
                <w:lang w:val="fr-CH"/>
              </w:rPr>
              <w:t>ement entaillée (FNCT)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16770:2004)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20028-1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— Matériaux polyesters thermoplastiques (TP) pour moulage et extrusion — Partie 1: Système de désignation et base de spécification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20028-1:2017)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22404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— Détermination de la biodégradation aérobie des matériaux non flottants exposés aux sédiments marins — Méthode par analyse du dioxyde de carbone libéré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Matériel, équipement et structures en mer pour les industries pétro</w:t>
            </w:r>
            <w:r w:rsidRPr="00331D0A">
              <w:rPr>
                <w:lang w:val="fr-CH"/>
              </w:rPr>
              <w:lastRenderedPageBreak/>
              <w:t>lière, pétrochimique et du gaz naturel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15590-4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Industries du pétrole et du gaz naturel —</w:t>
            </w:r>
            <w:r w:rsidRPr="00331D0A">
              <w:rPr>
                <w:lang w:val="fr-CH"/>
              </w:rPr>
              <w:t xml:space="preserve"> Coudes d'induction, raccords et brides pour systèmes de transport par conduites — Partie 4: 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Béton, béton armé et béton précontraint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13315-6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Management environnemental du béton et des str</w:t>
            </w:r>
            <w:r w:rsidRPr="00331D0A">
              <w:rPr>
                <w:lang w:val="fr-CH"/>
              </w:rPr>
              <w:t>uctures en béton — Partie 6: 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16638-2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Radioprotection — Contrôle et dosimétrie interne des éléments spécifiques —</w:t>
            </w:r>
            <w:r w:rsidRPr="00331D0A">
              <w:rPr>
                <w:lang w:val="fr-CH"/>
              </w:rPr>
              <w:t xml:space="preserve"> Partie 2: Ingestion de composés d'uranium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2019-08-05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21420.2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Gants de protection — Exigences générales et méthodes d’essai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21968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Revêtements métalliques non magnétiques sur des matériaux de base métalliques et non métalliques — Mesurage de l'épaisseur de revêtement — Mét</w:t>
            </w:r>
            <w:r w:rsidRPr="00331D0A">
              <w:rPr>
                <w:lang w:val="fr-CH"/>
              </w:rPr>
              <w:t>hode par courants de Foucault sensible aux variations de phase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21968:2005)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28721-1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Émaux vitrifiés — Appareils émaillés pour les installations industrielles — Partie 1: Exigences de qualité </w:t>
            </w:r>
            <w:r w:rsidRPr="00331D0A">
              <w:rPr>
                <w:lang w:val="fr-CH"/>
              </w:rPr>
              <w:t>relatives aux appareillages, composants, appareils et accessoires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28721-1:2008)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Cuir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11410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Cuir — Lignes directrices pour le conditionnement du cuir en bleu humide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 d'anesthésie et de réanimation respiratoire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8836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Sondes d'aspiration pour les voies respiratoires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8836:2014)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11197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Gaines techniques à usage médical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11197:2016)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Tabac et produits du tabac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22947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Cigarettes — Dosage du monoxyde de carbone dans la phase gazeuse de la fumée</w:t>
            </w:r>
            <w:r w:rsidRPr="00331D0A">
              <w:rPr>
                <w:lang w:val="fr-CH"/>
              </w:rPr>
              <w:t xml:space="preserve"> de cigarette obtenue avec un régime de fumage intense — Méthode IRND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Engins de terrassement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6750-1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Engins de terrassement — Manuel de l'opérateur — Partie 1: Présentation et contenu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6750:2005)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5598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Transmissions hydrauliques et pneumatiques — Vocabulaire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2019-07-29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5598:2008)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4411.2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Transmissions hydrauliques — Distributeurs — Détermination des caractéristiques de pression différentielle/débit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4411:2008)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l'air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13794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Air ambiant —</w:t>
            </w:r>
            <w:r w:rsidRPr="00331D0A">
              <w:rPr>
                <w:lang w:val="fr-CH"/>
              </w:rPr>
              <w:t xml:space="preserve"> Dosage des fibres d'amiante — Méthode par microscopie électronique à transmission par transfert indirect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13794:1999)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l'eau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22125-1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de l'eau — Technétium-99 —</w:t>
            </w:r>
            <w:r w:rsidRPr="00331D0A">
              <w:rPr>
                <w:lang w:val="fr-CH"/>
              </w:rPr>
              <w:t xml:space="preserve"> Partie 1: Méthode d’essai par comptage des scintillations en milieu liquide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22125-2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de l'eau — Technétium-99 — Partie 2: Méthode d’essai par spectrométrie de masse couplée à un plasma indui (ICP-MS)t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</w:t>
            </w:r>
            <w:r w:rsidRPr="00331D0A">
              <w:rPr>
                <w:lang w:val="fr-CH"/>
              </w:rPr>
              <w:t xml:space="preserve">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17995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de l'eau — Recherche et dénombrement d'espèces thermotolérantes du genre Campylobacter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17995:2005)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Analyse des gaz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6145-1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des gaz — Préparation des mélanges de gaz pour étalonnage à l'aide de méthodes dynamiques — Partie 1: Aspects généraux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2019-07-31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6145-1:2003)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15704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Architecture de modélisation d'enterprise — Prescriptions pour architectures de référence enterprise et méthodologies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2019-07-31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15704:2000, ISO 15704:2000/Amd 1:2005)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Petits navires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14945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Petits navires — Plaque du constructeur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14945:2004)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14946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Petits navires — Capacité de charge maximale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14946:2001)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du sol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28258:2013/FDAmd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Échange numérique de données relatives au sol — Amendement 1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11274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Détermination de la caractéristique de la rétention en eau —</w:t>
            </w:r>
            <w:r w:rsidRPr="00331D0A">
              <w:rPr>
                <w:lang w:val="fr-CH"/>
              </w:rPr>
              <w:t xml:space="preserve"> Méthodes de laboratoire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 11274:1998, ISO 11274:1998/Cor 1:2009)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21268-1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Modes opératoires de lixiviation en vue d'essais chimiques et écotoxicologiques ultérieurs des sols e</w:t>
            </w:r>
            <w:r w:rsidRPr="00331D0A">
              <w:rPr>
                <w:lang w:val="fr-CH"/>
              </w:rPr>
              <w:t>t matériaux du sol — Partie 1: Essai en bâchée avec un rapport liquide/solide de 2 l/kg de matière sèche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2019-07-31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21268-1:2007)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21268-2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Modes opér</w:t>
            </w:r>
            <w:r w:rsidRPr="00331D0A">
              <w:rPr>
                <w:lang w:val="fr-CH"/>
              </w:rPr>
              <w:t>atoires de lixiviation en vue d'essais chimiques et écotoxicologiques ultérieurs des sols et matériaux du sol — Partie 2: Essai en bâchée avec un rapport liquide/solide de 10 l/kg de matière sèche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2019-07-31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21268-2:2007)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21268-3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Modes opératoires de lixiviation en vue d'essais chimiques et écotoxicologiques ultérieurs des sols et matériaux du sol — Partie 3: Essai de percolation à écoulement ascendant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</w:t>
            </w:r>
            <w:r w:rsidRPr="00331D0A">
              <w:rPr>
                <w:lang w:val="fr-CH"/>
              </w:rPr>
              <w:t xml:space="preserve">    </w:t>
            </w:r>
            <w:r>
              <w:t>2019-07-31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ISO/TS 21268-3:2007)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Céramiques techniques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22601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2019-08-12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20186-3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Analyses de diagnostic moléculaire in vitro — Spécifications relatives aux processus préanalytiques pour le sang total veineux — Partie 3: ADN libre circulant extrait du plasma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Biocombustibles solides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14780:2017/FDAmd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Biocombustibles solides — Préparation des échantillons — Amendement 1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Fabrication additive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ISO/ASTM FDIS 52911-2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Fabrication additive — Conception —</w:t>
            </w:r>
            <w:r w:rsidRPr="00331D0A">
              <w:rPr>
                <w:lang w:val="fr-CH"/>
              </w:rPr>
              <w:t xml:space="preserve"> Partie 2: Fusion laser sur lit de poudre polymère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Biotechnologie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ISO/FDIS 20391-2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Biotechnologie — Dénombrement des cellules — Partie 2: Conception expér</w:t>
            </w:r>
            <w:r w:rsidRPr="00331D0A">
              <w:rPr>
                <w:lang w:val="fr-CH"/>
              </w:rPr>
              <w:t>imentale et analyse statistique pour quantifier les performances de la méthode de dénombrement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2019-07-29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ISO/IEC/IEEE FDIS 8802-1AR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Télécommunications et échange entre systèmes informatiques </w:t>
            </w:r>
            <w:r w:rsidRPr="00331D0A">
              <w:rPr>
                <w:lang w:val="fr-CH"/>
              </w:rPr>
              <w:t>— Exigences pour les réseaux locaux et métropolitains — Partie 1AR: Identité de dispositif sécurisé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2019-11-14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ISO/IEC/IEEE 8802-1AR:2014)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ISO/IEC/IEEE FDIS 16326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Ingénierie du logiciel — Processus de cycle de vie </w:t>
            </w:r>
            <w:r w:rsidRPr="00331D0A">
              <w:rPr>
                <w:lang w:val="fr-CH"/>
              </w:rPr>
              <w:t>— Gestion de projet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ISO/IEC/IEEE 16326:2009)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19774-1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Infographie, traitement de l'image et représentation des données environnementales —</w:t>
            </w:r>
            <w:r w:rsidRPr="00331D0A">
              <w:rPr>
                <w:lang w:val="fr-CH"/>
              </w:rPr>
              <w:t xml:space="preserve"> Partie 1: Architecture pour l'animation humanoïde (H-Anim)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 19774:2006)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19774-2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 — Infographie et traitement de l'image — Animation humanoïde (H-Anim) —</w:t>
            </w:r>
            <w:r w:rsidRPr="00331D0A">
              <w:rPr>
                <w:lang w:val="fr-CH"/>
              </w:rPr>
              <w:t xml:space="preserve"> Partie 2: 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2019-08-07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(Revision of ISO/IEC 19774:2006)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11770-4:2017/FDAmd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Techniques de sécurité — Gestion de clés — Partie 4: Mécanismes basés sur des secrets faibles —</w:t>
            </w:r>
            <w:r w:rsidRPr="00331D0A">
              <w:rPr>
                <w:lang w:val="fr-CH"/>
              </w:rPr>
              <w:t xml:space="preserve"> Amendement 1: Accord dissymétrique de clé authentifié par mot de passe utilisant un mécanisme de chiffrement basé sur l'identité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29192-6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Techniques de sécurité IT —</w:t>
            </w:r>
            <w:r w:rsidRPr="00331D0A">
              <w:rPr>
                <w:lang w:val="fr-CH"/>
              </w:rPr>
              <w:t xml:space="preserve"> Cryptographie pour environnements contraints — Partie 6: Codes d'authentification de message (MACs)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2019-08-14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21122-3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3: 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2019-08-02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23001-7:2016/FDAm</w:t>
            </w:r>
            <w:r>
              <w:t>d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Technologies des systèmes MPEG — Partie 7: Cryptage commun des fichiers au format de fichier de médias de la base ISO — Amendement 1: .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23092-2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</w:t>
            </w:r>
            <w:r w:rsidRPr="00331D0A">
              <w:rPr>
                <w:lang w:val="fr-CH"/>
              </w:rPr>
              <w:t xml:space="preserve"> Partie 2: Titre manque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2019-08-22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FDIS 23093-2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Technologies de l'information — Internet des objets media — Partie 2: API pour la découverte et la communication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2019-08-12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Normes publiée</w:t>
            </w:r>
            <w:r>
              <w:t>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Nouvelles Normes internationales publiées entre 01 juin et 30 juin 2019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            </w:t>
            </w:r>
            <w:r w:rsidRPr="00331D0A">
              <w:rPr>
                <w:rStyle w:val="Sup"/>
                <w:lang w:val="fr-CH"/>
              </w:rPr>
              <w:t>1</w:t>
            </w:r>
            <w:r w:rsidRPr="00331D0A">
              <w:rPr>
                <w:lang w:val="fr-CH"/>
              </w:rPr>
              <w:t xml:space="preserve"> publication dans une autre langue différée</w:t>
            </w:r>
          </w:p>
          <w:p w:rsidR="00000000" w:rsidRDefault="00331D0A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corrigée</w:t>
            </w:r>
          </w:p>
          <w:p w:rsidR="00000000" w:rsidRDefault="00331D0A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multilingue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Price group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CIE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Commission internationale de l'éc</w:t>
            </w:r>
            <w:r>
              <w:t>lairage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ISO/CIE 11664-1:2019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Colorimétrie — Partie 1: Observateurs CIE de référence pour la colorimétrie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ISO/CIE 11664-3:2019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Colorimétrie — Partie 3: Composantes trichromatiques CIE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ISO/CIE 11664-4:2019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Colorimétrie — Partie 4: Espace chromatique L*a*b* CIE 1976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Fixations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7053:2019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Fixations — Vis à tôle à tête hexagonale à embase plate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15480:2019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Fixations — Vis autoperceuses à tête hexagonale à embase plate, avec filetage de vis à tôle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Papiers, cartons et pâtes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2144:2019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Papiers, cartons, pâtes et nanomatériaux à base de cellulose — Détermination du ré</w:t>
            </w:r>
            <w:r w:rsidRPr="00331D0A">
              <w:rPr>
                <w:lang w:val="fr-CH"/>
              </w:rPr>
              <w:t>sidu (cendres) après incinération à 900 °C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Navires et technologie maritime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19897:2019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Navires et technologie maritime — Systèmes d'évacuation maritimes — Conditions de prise de la glace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20083-2:2019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2: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20083-3:2019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Titre manque — Partie 3: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19037:2019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Navires et technologie maritime — Robinets vannes destinés</w:t>
            </w:r>
            <w:r w:rsidRPr="00331D0A">
              <w:rPr>
                <w:lang w:val="fr-CH"/>
              </w:rPr>
              <w:t xml:space="preserve"> aux applications à basse température — Exigences de conception et d'essai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21125:2019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Navires et technologie maritime — Grues marines — Exigences de fabrication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21131:2019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Navires et technologie maritime — Grues marines — Limites de bruit et méthodes de mesure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11336-3:2019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Grands yachts — Résistance, imperméabilité au mauvais temps et étanchéité des ouvertures vitrées — Partie 3: Assurance q</w:t>
            </w:r>
            <w:r w:rsidRPr="00331D0A">
              <w:rPr>
                <w:lang w:val="fr-CH"/>
              </w:rPr>
              <w:t>ualité, installation et inspection en service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IEC 81346-2:2019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en,fr</w:t>
            </w:r>
            <w:r>
              <w:rPr>
                <w:rStyle w:val="Sup"/>
              </w:rPr>
              <w:t>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industriels, installations et appareils, et produits industriels — Principes de structu</w:t>
            </w:r>
            <w:r w:rsidRPr="00331D0A">
              <w:rPr>
                <w:lang w:val="fr-CH"/>
              </w:rPr>
              <w:t>ration et désignations de référence — Partie 2: Classification des objets et codes pour les classes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Tracteurs et matériels agricoles et forestiers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15886-4:2019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Matériel d’irrigation — Sprinklers d’irrigation —</w:t>
            </w:r>
            <w:r w:rsidRPr="00331D0A">
              <w:rPr>
                <w:lang w:val="fr-CH"/>
              </w:rPr>
              <w:t xml:space="preserve"> Partie 4: Méthodes d’essai concernant la durabilité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11783-5:2019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Tracteurs et matériels agricoles et forestiers — Réseaux de commande et de communication de données en série — Partie 5: Gestion du réseau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Fontes moulées et fontes brutes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945-1:2019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Microstructure des fontes — Partie 1: Classification du graphite par analyse visuelle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Combustibles minéraux solides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8858-1:2019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Houille —</w:t>
            </w:r>
            <w:r w:rsidRPr="00331D0A">
              <w:rPr>
                <w:lang w:val="fr-CH"/>
              </w:rPr>
              <w:t xml:space="preserve"> Essais de flottation — Partie 1: Méthode de laboratoire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10086-1:2019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Charbon — Méthodes d'évaluation des floculants utilisés dans la préparation des charbons — Partie 1: Paramètres de base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10752:2019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Équipement pour la granulométrie du charbon — Évaluation de l'aptitude à l'emploi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10753:2019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Ateliers de préparation du charbon — Évaluation de la fiabilité de la fragmentation dans l'eau de matériaux as</w:t>
            </w:r>
            <w:r w:rsidRPr="00331D0A">
              <w:rPr>
                <w:lang w:val="fr-CH"/>
              </w:rPr>
              <w:t>sociés aux gisements de charbon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11724:2019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Combustibles minéraux solides — Détermination de la teneur totale en fluor dans le charbon, le coke et les cendres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Peintures et vernis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1518-1:2019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Peintures et vernis — Détermination de la résistance à la rayure — Partie 1: Méthode à charge constante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1518-2:2019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lastRenderedPageBreak/>
              <w:t>Peintures et vernis — Détermination de la résistance à la rayure — Partie 2: Mét</w:t>
            </w:r>
            <w:r w:rsidRPr="00331D0A">
              <w:rPr>
                <w:lang w:val="fr-CH"/>
              </w:rPr>
              <w:t>hode à charge variable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2431:2019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Peintures et vernis — Détermination du temps d'écoulement au moyen de coupes d'écoulement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22516:2019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Peintures et vernis — Dét</w:t>
            </w:r>
            <w:r w:rsidRPr="00331D0A">
              <w:rPr>
                <w:lang w:val="fr-CH"/>
              </w:rPr>
              <w:t>ermination pratique de la matière non volatile et de la matière volatile pendant l'application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23321:2019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Solvants pour peintures et vernis — Eau déminéralisée pour l'application industrielle — Spécification et méthodes d'</w:t>
            </w:r>
            <w:r w:rsidRPr="00331D0A">
              <w:rPr>
                <w:lang w:val="fr-CH"/>
              </w:rPr>
              <w:t>essai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Langage et terminologie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24613-1:2019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Gestion des ressources linguistiques — Cadre de balisage lexical (LMF) — Partie 1: Modèle de base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1833-28:2019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Textiles — Analyse chimique quantitative — Partie 28: Mélanges de chitosane avec certaines autres fibres (méthode à l'acide acétique dilué)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18184:2019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Textiles — Détermination de l'activité virucide de produits textiles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21326:2019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Textiles — Méthodes d'essai pour déterminer l'efficacité des produits contre les acariens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Machines-outils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6480:2019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Conditions de récepti</w:t>
            </w:r>
            <w:r w:rsidRPr="00331D0A">
              <w:rPr>
                <w:lang w:val="fr-CH"/>
              </w:rPr>
              <w:t>on des machines horizontales à brocher les intérieurs — Contrôle de l'exactitude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6481:2019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Conditions de réception des machines verticales à brocher les extérieurs — Contrôle de l'exactitude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19085-7:2019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Machines à bois — Sécurité — Partie 7: Machines à dégauchir, à raboter et machines combinées à dégauchir/raboter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Photographie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15781:2019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Photographie — Caméras numériques — Déc</w:t>
            </w:r>
            <w:r w:rsidRPr="00331D0A">
              <w:rPr>
                <w:lang w:val="fr-CH"/>
              </w:rPr>
              <w:t>alage dans le temps du mesurage de la prise, décalage dans le temps de l'ouverture de l'objectif, cadence de prise et temps de démarrage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Élastomères et produits à base d'élastomères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2951:2019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Caoutchouc vulcanisé</w:t>
            </w:r>
            <w:r w:rsidRPr="00331D0A">
              <w:rPr>
                <w:lang w:val="fr-CH"/>
              </w:rPr>
              <w:t xml:space="preserve"> ou thermoplastique — Détermination de la résistance d'isolement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Information et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15511:2019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Information et documentation — Identifiant international normalisé pour les bibliothèq</w:t>
            </w:r>
            <w:r w:rsidRPr="00331D0A">
              <w:rPr>
                <w:lang w:val="fr-CH"/>
              </w:rPr>
              <w:t>ues et les organismes apparentés (ISIL)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Bouteilles à gaz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14245:2019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Bouteilles à gaz — Spécifications et essais pour valves de bouteilles de GPL — Fermeture automatique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14456:2015/Amd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Bouteilles à gaz — Propriétés des gaz et codes de classification associés (FTSC) 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15995:2019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Bouteilles à gaz — Spécifications et essais pour valves de bouteilles de GPL </w:t>
            </w:r>
            <w:r w:rsidRPr="00331D0A">
              <w:rPr>
                <w:lang w:val="fr-CH"/>
              </w:rPr>
              <w:t>— Fermeture manuelle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11513:2019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Bouteilles à gaz — Bouteilles en acier soudées rechargeables contenant des matériaux pour le stockage des gaz à une pression sub-atmosphérique (à l'exclusion de l'acétylène) —</w:t>
            </w:r>
            <w:r w:rsidRPr="00331D0A">
              <w:rPr>
                <w:lang w:val="fr-CH"/>
              </w:rPr>
              <w:t xml:space="preserve"> Conception, fabrication, essais, utilisation et contrôle périodique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17519:2019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Bouteilles à gaz — Tubes composites rechargeables montés de façon permanente pour le transport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10462:2013/Amd</w:t>
            </w:r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Bouteilles à gaz — Bouteilles d'acétylène — Contrôle et entretien périodiques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Plastiques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13468-1:2019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— Dét</w:t>
            </w:r>
            <w:r w:rsidRPr="00331D0A">
              <w:rPr>
                <w:lang w:val="fr-CH"/>
              </w:rPr>
              <w:t>ermination du facteur de transmission du flux lumineux total des matériaux transparents — Partie 1: Instrument à faisceau unique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9113:2019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Plastiques — Thermoplastiques à base de polypropylène (PP) et de copolymèr</w:t>
            </w:r>
            <w:r w:rsidRPr="00331D0A">
              <w:rPr>
                <w:lang w:val="fr-CH"/>
              </w:rPr>
              <w:t>es de propylène — Détermination de l'indice d'isotacticité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11343:2019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Adhésifs — Détermination de la résistance dynamique au clivage de joints collés à haute résistance soumis aux conditions d'impact — Méthode d'impact </w:t>
            </w:r>
            <w:r w:rsidRPr="00331D0A">
              <w:rPr>
                <w:lang w:val="fr-CH"/>
              </w:rPr>
              <w:t>au coin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19900:2019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Industries du pétrole et du gaz naturel — Exigences génér</w:t>
            </w:r>
            <w:r w:rsidRPr="00331D0A">
              <w:rPr>
                <w:lang w:val="fr-CH"/>
              </w:rPr>
              <w:t>ales relatives aux structures en mer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Métaux légers et leurs alliages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10049:2019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Pièces moulées en alliages d'aluminium — Méthode visuelle d'évaluation de la porosité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Énergie nucléa</w:t>
            </w:r>
            <w:r w:rsidRPr="00331D0A">
              <w:rPr>
                <w:lang w:val="fr-CH"/>
              </w:rPr>
              <w:t>ire, technologies nucléaires, et radioprotection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20042:2019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Mesurage de la radioactivité — Radionucléides émetteurs de rayons gamma — Méthode d’essai générique par spectrométrie à rayons gamma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28057:2019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Dosim</w:t>
            </w:r>
            <w:r w:rsidRPr="00331D0A">
              <w:rPr>
                <w:lang w:val="fr-CH"/>
              </w:rPr>
              <w:t>étrie clinique — Dosimétrie avec détecteurs thermoluminescents solides pour les rayonnements de photons et d'électrons en radiothérapie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18256-1:2019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Technologie du combustible nucléaire — Dissolution des matériau</w:t>
            </w:r>
            <w:r w:rsidRPr="00331D0A">
              <w:rPr>
                <w:lang w:val="fr-CH"/>
              </w:rPr>
              <w:t>x contenant du dioxyde de plutonium — Partie 1: Dissolution des poudres de dioxyde de plutonium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Froid et climatisation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19967-2:2019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Chauffe-eau à pompe à chaleur — Essais et classification des performances —</w:t>
            </w:r>
            <w:r w:rsidRPr="00331D0A">
              <w:rPr>
                <w:lang w:val="fr-CH"/>
              </w:rPr>
              <w:t xml:space="preserve"> Partie 2: Chauffe-eau à pompe à chaleur pour le chauffage des locaux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au feu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834-2:2019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lastRenderedPageBreak/>
              <w:t>Essais de résistance au feu — Éléments de construction — Partie 2: Titre man</w:t>
            </w:r>
            <w:r w:rsidRPr="00331D0A">
              <w:rPr>
                <w:lang w:val="fr-CH"/>
              </w:rPr>
              <w:lastRenderedPageBreak/>
              <w:t>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24678-7:2019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Ingénierie de la sécurité incendie — Exigences régissant les formules algébriques — Partie 7: Flux de chaleur rayonné reçu d'un feu en nappe ouvert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bucco-dentaire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27020:2019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Médecine bucco-dentaire — Consoles et tubes utilisés en orthodontie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IEC 80601-2-60:2019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en,fr</w:t>
            </w:r>
            <w:r>
              <w:rPr>
                <w:rStyle w:val="Sup"/>
              </w:rPr>
              <w:t>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électromédicaux — Partie 2-60: Exigences particulières pour la sécurité de base et les perfor</w:t>
            </w:r>
            <w:r w:rsidRPr="00331D0A">
              <w:rPr>
                <w:lang w:val="fr-CH"/>
              </w:rPr>
              <w:t>mances essentielles des équipements dentaires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Chariots de manutention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3691-8:2019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Chariots de manutention — Exigences de sécurité et vérification — Partie 8: Exigences rég</w:t>
            </w:r>
            <w:r w:rsidRPr="00331D0A">
              <w:rPr>
                <w:lang w:val="fr-CH"/>
              </w:rPr>
              <w:t>ionales pour les pays en dehors de la Communauté européenne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Chaînes à maillons en acier rond, élingues à chaînes, composants et accessoires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4778:2019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Chaînes de levage en acier de section ronde à maillons courts </w:t>
            </w:r>
            <w:r w:rsidRPr="00331D0A">
              <w:rPr>
                <w:lang w:val="fr-CH"/>
              </w:rPr>
              <w:t>— Elingues en chaînes assemblées par soudure — Classe de qualité 8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Matériel d'anesthésie et de réanimation respiratoire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80601-2-74:2017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Appareils électromédicaux — Partie 2-74: Exigences particulièr</w:t>
            </w:r>
            <w:r w:rsidRPr="00331D0A">
              <w:rPr>
                <w:lang w:val="fr-CH"/>
              </w:rPr>
              <w:t>es pour la sécurité de base et les performances essentielles des équipements d'humidification respiratoire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Tabac et produits du tabac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9512:2019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Cigarettes — Détermination du taux de ventilation — Déf</w:t>
            </w:r>
            <w:r w:rsidRPr="00331D0A">
              <w:rPr>
                <w:lang w:val="fr-CH"/>
              </w:rPr>
              <w:t>initions et principes de mesurage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Engrais, amendements et substances bénéfiques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14820-1:2016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Engrais et amendements minéraux basiques — Échantillonnage et préparation de l'échantillon — Partie 1: É</w:t>
            </w:r>
            <w:r w:rsidRPr="00331D0A">
              <w:rPr>
                <w:lang w:val="fr-CH"/>
              </w:rPr>
              <w:t>chantillonnage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14820-2:2016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Engrais et amendements minéraux basiques — Échantillonnage et préparation de l'échantillon — Partie 2: Préparation des échantillons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Implants chirurgicaux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16054:2019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Implants chirurgicaux — Ensembles minimaux de données relatives aux implants chirurgicaux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Analyse des gaz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21087:2019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Analyse des gaz — Mét</w:t>
            </w:r>
            <w:r w:rsidRPr="00331D0A">
              <w:rPr>
                <w:lang w:val="fr-CH"/>
              </w:rPr>
              <w:t>hodes analytiques pour carburant hydrogène — Applications utilisant des piles à combustible à membrane échangeuse de protons (MEP) pour véhicules routiers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Ergonomie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9241-220:2019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Ergonomie de l'intér</w:t>
            </w:r>
            <w:r w:rsidRPr="00331D0A">
              <w:rPr>
                <w:lang w:val="fr-CH"/>
              </w:rPr>
              <w:t>action homme-système — Partie 220: Processus de validation, d'exécution et d'évaluation de la conception centrée sur l'opérateur humain au sein des organisations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24508:2019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lastRenderedPageBreak/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lastRenderedPageBreak/>
              <w:t>Ergonomie — Conception accessible —</w:t>
            </w:r>
            <w:r w:rsidRPr="00331D0A">
              <w:rPr>
                <w:lang w:val="fr-CH"/>
              </w:rPr>
              <w:t xml:space="preserve"> Lignes directrices pour la conception des </w:t>
            </w:r>
            <w:r w:rsidRPr="00331D0A">
              <w:rPr>
                <w:lang w:val="fr-CH"/>
              </w:rPr>
              <w:lastRenderedPageBreak/>
              <w:t>symboles et caractères tactiles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lastRenderedPageBreak/>
              <w:t xml:space="preserve">            </w:t>
            </w:r>
            <w:r>
              <w:t>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161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Dispositifs de commande et de protection pour les brûleurs et appareils fonctionnant au gaz et/ou au fioul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23551-8:2016/Amd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Dispositifs de commande et de sécurité pour les brûleurs et les appareils à gaz — Exigences particulières — Partie 8: Equipements multifonctionnels — Amendement 1: Dispositifs de sécurité contre les surchauffes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Performanc</w:t>
            </w:r>
            <w:r w:rsidRPr="00331D0A">
              <w:rPr>
                <w:lang w:val="fr-CH"/>
              </w:rPr>
              <w:t>e thermique et utilisation de l'énergie en environnement bâti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16535:2019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Produits isolants thermiques destinés aux applications du bâtiment — Détermination de l'absorption d'eau à long terme par immersion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29767:2019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Produits isolants thermiques destinés aux applications du bâtiment — Détermination de l'absorption d'eau à court terme par immersion partielle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Structures en bois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19623:2019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Structures en bois — Bois lamellé-collé — Valeurs caractéristiques du bois lamellé-collé sur la base des propriétés des lamelles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Optique et photonique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14880-1:2019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Optique et photonique — Rés</w:t>
            </w:r>
            <w:r w:rsidRPr="00331D0A">
              <w:rPr>
                <w:lang w:val="fr-CH"/>
              </w:rPr>
              <w:t>eaux de microlentilles — Partie 1: Vocabulaire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20342-1:2019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Produits d'assistance pour l'intégrité des tissus en position allongée — Par</w:t>
            </w:r>
            <w:r w:rsidRPr="00331D0A">
              <w:rPr>
                <w:lang w:val="fr-CH"/>
              </w:rPr>
              <w:t>tie 1: Exigences générales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18101-1:2019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d'automatisation et intégration — Interopérabilité entre les industries du pétrole et du gaz —</w:t>
            </w:r>
            <w:r w:rsidRPr="00331D0A">
              <w:rPr>
                <w:lang w:val="fr-CH"/>
              </w:rPr>
              <w:t xml:space="preserve"> Partie 1: Vue d'ensemble et principes fondamentaux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du sol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20951:2019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 xml:space="preserve">Qualité du sol — Recommandations sur les méthodes de mesure des gaz à effet de serre </w:t>
            </w:r>
            <w:r w:rsidRPr="00331D0A">
              <w:rPr>
                <w:lang w:val="fr-CH"/>
              </w:rPr>
              <w:t>(CO2, N2O, CH4) et des flux d'ammoniac (NH3) entre les sols et l'atmosphère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21479:2019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Qualité du sol — Détermination des effets des polluants sur la flore du sol —</w:t>
            </w:r>
            <w:r w:rsidRPr="00331D0A">
              <w:rPr>
                <w:lang w:val="fr-CH"/>
              </w:rPr>
              <w:t xml:space="preserve"> Composition en acides gras foliaires des plantes utilisées pour évaluer la qualité du sol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15176:2019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Lignes directrices sur la caractérisation de la terre excavée et d'autres matériaux du sol destinés à la réutilisation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des machines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20607:2019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Sécurité des machines — Notice d'instructions — Principes rédactionnels généraux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14816:2005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Télématique de la circulation et du transport routier — Identification automatique des véhicules et des équipements — Codification et structure des données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14816:2005/Amd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Télém</w:t>
            </w:r>
            <w:r w:rsidRPr="00331D0A">
              <w:rPr>
                <w:lang w:val="fr-CH"/>
              </w:rPr>
              <w:t>atique de la circulation et du transport routier — Identification automatique des véhicules et des équipements — Codification et structure des données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17423:2018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Systèmes  de transport intelligent</w:t>
            </w:r>
            <w:r w:rsidRPr="00331D0A">
              <w:rPr>
                <w:lang w:val="fr-CH"/>
              </w:rPr>
              <w:t>s — Systèmes Coopératifs — Exigences et objectifs de l'application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</w:p>
          <w:p w:rsidR="00000000" w:rsidRDefault="00331D0A">
            <w:pPr>
              <w:pStyle w:val="ContentRightAlign"/>
            </w:pPr>
            <w:r w:rsidRPr="00331D0A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Céramiques techniques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21859:2019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Céramiques techniques — Méthode d’essai pour déterminer la résistance au plasma des composants cér</w:t>
            </w:r>
            <w:r>
              <w:t>amiques dans les équipements de production à semi-conducteurs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Management environnemental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14090:2019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Adaptation au changement climatique — Principes, exigences et lignes directrices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Laboratoires d'analyses de biologie médicale et systèmes de diagnostic in vitro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20776-1:2019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Sensibilité in vitro des agents infectieux et évaluation des performances des dispositifs pour antibiogrammes — Partie 1: Méthode de référence</w:t>
            </w:r>
            <w:r>
              <w:t xml:space="preserve"> de microdilution en bouillon pour la détermination de la sensibilité in vitro aux agents antimicrobiens des bactéries aérobies à croissance rapide impliquées dans les maladies infectieuses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20916:2019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Dispositifs méd</w:t>
            </w:r>
            <w:r>
              <w:t>icaux de diagnostic in vitro — Études des performances cliniques utilisant des prélèvements de sujets humains — Bonnes pratiques d'étude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Informatique de santé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13606-1:2019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—</w:t>
            </w:r>
            <w:r>
              <w:t xml:space="preserve"> Communication du dossier de santé informatisé — Partie 1: Modèle de référence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13606-2:2019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— Communication du dossier de santé informatisé — Partie 2: Spécification d'échange d'archétype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13606-3:2019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— Communication du dossier de santé informatisé — Partie 3: Archétypes de référence et listes de termes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13606-4:2019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— Communi</w:t>
            </w:r>
            <w:r>
              <w:t>cation du dossier de santé informatisé — Partie 4: Sécurité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13606-5:2019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Informatique de santé — Communication du dossier de santé informatisé — Partie 5: Spécification d'interfaces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21564:2019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Revêtements de sol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13746:2019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Revêtements de sol textiles — Lignes directrices pour la mise en oeuvre et l'utilisation sur les escaliers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Réc</w:t>
            </w:r>
            <w:r>
              <w:t>ipients cryogéniques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20421-1:2019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Récipients cryogéniques — Récipients transportables isolés sous vide  de grande contenance — Partie 1: Conception, fabrication, inspection et essais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Activités</w:t>
            </w:r>
            <w:r>
              <w:t xml:space="preserve"> de service relatives aux systèmes d'alimentation en eau potable, aux systèmes d'assainissement et aux systèmes de gestion des eaux pluviales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24513:2019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Activités de service relatives aux systèmes d'alimentation en eau potable, aux syst</w:t>
            </w:r>
            <w:r>
              <w:t>èmes d'assainissement et aux systèmes de gestion des eaux pluviales — Vocabulaire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24521:2016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Activités relatives aux services de l'eau potable et des eaux usées —</w:t>
            </w:r>
            <w:r>
              <w:t xml:space="preserve"> Lignes directrices pour la gestion sur site des services d'eaux usées domestiques de base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24524:2019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Activités de service relatives aux systèmes d'alimentation en eau potable, aux systèmes d'assainissement et</w:t>
            </w:r>
            <w:r>
              <w:t xml:space="preserve"> aux systèmes de gestion des eaux pluviales — Conditions hydrauliques, mécaniques et environnementales dans les systèmes de collecte des eaux usées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B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19807-1:2019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Nanotechnologies — Nanomatér</w:t>
            </w:r>
            <w:r>
              <w:t>iaux magnétiques — Partie 1: Spécification des caractéristiques et des mesures pour les nanosuspensions magnétiques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20660:2019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Nanotechnologies — Nanoparticules d'argent antibactériennes —  Spécification des caractér</w:t>
            </w:r>
            <w:r>
              <w:t>istiques et des méthodes de mesure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Pigments, colorants et matières de charge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18473-3:2018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Pigments et matières de charges fonctionnels pour applications spéciales — Partie 3: Silice pyrogénée</w:t>
            </w:r>
            <w:r>
              <w:t xml:space="preserve"> pour caoutchouc silicone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262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Management du risque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IEC 31010:2019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en,fr</w:t>
            </w:r>
            <w:r>
              <w:rPr>
                <w:rStyle w:val="Sup"/>
              </w:rPr>
              <w:t>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Management du risque — Techniques d'appréciation du risque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Union internationale des sociétés</w:t>
            </w:r>
            <w:r>
              <w:t xml:space="preserve"> de techniciens et chimistes du cuir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18218-2:2019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Cuir — Détermination des alkylphénols éthoxylés — Partie 2: Méthode indirecte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23910:2019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  <w:r>
              <w:t>fr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Cuir — Essais physiques et mécaniques — Mesurage de la résistance à</w:t>
            </w:r>
            <w:r>
              <w:t xml:space="preserve"> l'arrachement au point de couture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10646:2017/Amd 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Technologies de l'information — Jeu universel de caractères codés (JUC) — Amendement 2: Caractèr</w:t>
            </w:r>
            <w:r>
              <w:t>es nandinagari, extension pour les caractères géorgiens et autres caractères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14543-5-101:2019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Technologies de l'information — Architecture des systèmes électroniques domestiques (HES) — Partie 5-101: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D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9798-2:2019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Techniques de sécurité IT — Authentification d'entité — Partie 2: Mécanismes utilisant le chiffrement authentifié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14496-5:2001/Amd 40:2019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 xml:space="preserve">Technologies de l'information </w:t>
            </w:r>
            <w:r>
              <w:t>— Codage des objets audiovisuels — Partie 5: Logiciel de référence — Amendement 40: Matériel d'impression et codage graphique 3D pour le logiciel de référence des navigateurs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XZ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21122-2:2019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 —</w:t>
            </w:r>
            <w:r>
              <w:t xml:space="preserve"> Partie 2: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F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ISO/IEC 23000-22:2019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Technologies de l'information — Format pour application multimédia (MPEG-A) — Partie 22: Format pour application à images multiples (MIAF)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E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29167-1</w:t>
            </w:r>
            <w:r>
              <w:t>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Technologies de l'information — Techniques automatiques d'identification et de capture de données — Partie 19: Services de sécurité par suite cryptographique RAMON pour communications par interface radio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G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9075-15:2019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Langages de base de données IT — SQL — Partie 15: Tableaux multi-dimensionnels (SQL/MDA)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H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2382-36:2019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en,fr</w:t>
            </w:r>
            <w:r>
              <w:rPr>
                <w:rStyle w:val="Sup"/>
              </w:rPr>
              <w:t>3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Technologies de l'information — Vocabulaire — Partie 36: Apprentissage, éd</w:t>
            </w:r>
            <w:r>
              <w:t>ucation et 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A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TS 24751-4:2019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en</w:t>
            </w:r>
          </w:p>
          <w:p w:rsidR="00000000" w:rsidRDefault="00331D0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Titre manque — Partie 4: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</w:p>
          <w:p w:rsidR="00000000" w:rsidRDefault="00331D0A">
            <w:pPr>
              <w:pStyle w:val="ContentRightAlign"/>
            </w:pPr>
            <w:r>
              <w:t xml:space="preserve">            C</w:t>
            </w:r>
          </w:p>
          <w:p w:rsidR="00000000" w:rsidRDefault="00331D0A">
            <w:pPr>
              <w:pStyle w:val="Content"/>
            </w:pPr>
            <w:r>
              <w:t xml:space="preserve">         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Normes confirmées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Les Normes internationales suivantes sont confirmées pour une période de cinq ans: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Roulements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3228:2013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Tuyauteries en métaux ferreux et raccords métalliques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3545-3:1989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Papiers, cartons et pâtes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535:2014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12625-3:2014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Navires et technologie maritime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4143:1981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19292:2014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24409-3:2014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Aéronautique et espace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14624-4:2003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16127:2014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Véhicules routiers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6722-2:2013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8092-1:1996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10599-2:1997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11446-1:2012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11748-3:2002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13207-1:2012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15763:2002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3469:1989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9619:1992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Tracteurs et matériels agricoles et forestiers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500-1:2014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500-3:2014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5395-1:2013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5395-2:2013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5395-3:2013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Caractérisation des particules, y compris le tamisage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12154:2014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Petit outillage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13399-150:2008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13399-204:2016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13399-303:2016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13399-304:2016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13399-307:2016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13399-308:2016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13399-309:2016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13399-311:2016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13399-312:2016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13399-401:2016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13399-405:2016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8020:2002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8977:2003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10072:2004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11900-3:2004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11901-3:2014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11901-4:2014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522:1975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2351-3:2014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2380-2:2004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8764-2:2004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Matériaux réfractaires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16835:2014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Produits alimentaires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14244:2014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16649-2:2001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Peintures et vernis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16925:2014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16927:2014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Textiles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920:1976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1973:1995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2060:1994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2646:1974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2916:1975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3073:1975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4912:1981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4913:1981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16549:2004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Poulies et courroies (y compris les courroies trapézoïdales)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1813:2014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11749:2014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282:1992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</w:t>
            </w:r>
            <w:r>
              <w:t>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5293:2004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Photographie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18938:2014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18943:2014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19567-1:2016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20328:2016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Soudage et techniques connexes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18166:2016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2560:2009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14341:2010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15792-1:2000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15792-2:2000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18274:2010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24034:2010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15614-10:2005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15616-4:2008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17652-1:2003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17652-2:2003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17652-3:2003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17652-4:2003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9606-2:2004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Élastomères et produits à base d'élastomères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4664-2:2006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7323:2006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18766:2014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19003:2006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2006-1:2009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2006-2:2009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2302:2014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2393:2014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2476:2014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4097:2014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4659:2014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5794-2:2014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6209:2009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6225-1:2006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7663:2014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16097:2013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17403:2014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21171:2006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21869:2006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5979:1982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Plastiques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17221:2014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17223:2014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22007-6:2014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19022:2016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1068:1975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1269:2006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1628-5:1998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1875:1982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12000:2014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13000-1:2005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13000-2:2005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16365-1:2014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16365-2:2014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16365-3:2014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17855-1:2014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19065-1:2014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19066-1:2014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22498:2005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Services financiers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20022-8:2013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22307:2008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Application des méthodes statistiques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7870-5:2014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22514-1:2014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2859-3:2005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2859-5:2005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11648-1:2003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17503:2015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21749:2005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Béton, béton armé et béton précontraint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1920-1:2004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Appareils de transfusion, de perfusion et d'injection et appareils destinés au traitement du sang à usage méd</w:t>
            </w:r>
            <w:r>
              <w:t>ical et pharmaceutique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15759:2005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Énergie nucléaire, technologies nucléaires, et radioprotection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3999:2004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8194:1987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9271:1992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17873:2004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7097-1:2004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8425:2013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11599:1997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12803:1997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15647:2004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au feu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13784-1:2014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individuelle -- Equipement de protection individuelle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5423:1992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Appareils de levage à charge suspendue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4305:2014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10245-2:2014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4304:1987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Vibrations et chocs mécaniques, et leur surveillance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14835-2:2005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Emballages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6590-2:1986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11683:1997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19709-2:2016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Engins de terrassement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10533:1993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 graphique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15397:2014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Transmissions hydrauliques et pneumatiques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19973-4:2014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Tubes, raccords et robinetterie en matières plastiques pour le transport des fluides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13966:1998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7686:2005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9311-1:2005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9311-3:2005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11673:2005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13760:1998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13957:1997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16479:2012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16871:2003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18672-1:2009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l'air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16000-1:2004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16000-2:2004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16017-2:2003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</w:t>
            </w:r>
            <w:r>
              <w:t>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Qualité de l'eau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13163:2013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149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Cycles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10230:1990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Robinetterie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6552:1980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6554:1980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6704:1982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6948:1981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7841:1988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7842:1988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Processus, éléments d'informations et documents dans le commerce, l'industrie et l'administration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</w:t>
            </w:r>
            <w:r>
              <w:t>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9735-4:2002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9735-5:2002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9735-6:2002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9735-7:2002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9735-9:2002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Corrosion des métaux et alliages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7539-7:2005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</w:t>
            </w:r>
            <w:r>
              <w:t>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7539-9:2003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9591:2004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15158:2014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17864:2005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164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Essais mécaniques des métaux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4516:2002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6506-1:2014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6506-3:2014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6506-4:2014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Applications en gestion des documents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12653-3:2014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Optique et photonique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8037-2:1997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8039:2014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11884-2:2007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15362:2014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182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Géotechnique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22476-3:2005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</w:t>
            </w:r>
            <w:r>
              <w:t>es d'automatisation et intégration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15926-11:2015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Gaz naturel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6327:1981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6570:2001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18453:2004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19739:2004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Analyse par microfaisceaux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17470:2014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Céramiques techniques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17161:2014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17162:2014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17172:2014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Information géographique/Géomatique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19115-1:2014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19121:2000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19129:2009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19163-1:2016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lastRenderedPageBreak/>
              <w:t>TC 212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Laboratoires d'analyses de biologie m</w:t>
            </w:r>
            <w:r>
              <w:t>édicale et systèmes de diagnostic in vitro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18153:2003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Spécifications et vérification dimensionnelles et géométriques des produits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5436-1:2000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10360-8:2013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10360-9:2013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14253-4:2010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25178-70:2014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Informatique de santé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ISO/IEEE 11073-10418:2014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21549-2:2014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21549-3:2014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21549-4:2014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Chaussure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17693:2004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17695:2004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17696:2004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17699:2003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17704:2004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17707:2005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19952:2005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20868:2001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Tourisme et services connexes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14785:2014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21103:2014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24801-1:2014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24801-2:2014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24801-3:2014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24802-1:2014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24802-2:2014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Nanotechnologies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19337:2016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80004-12:2016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249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Médecine traditionnelle chinoise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17218:2014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Pigments, colorants et matières de charge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787-1:1982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787-2:1981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787-4:1981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787-10:1993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787-11:1981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787-18:1983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787-19:1974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Robotique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15066:2016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TMBG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Bureau de gestion technique - groupes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10393:2013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25012:2008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25063:2014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20008-1:2013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20009-1:2013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20009-2:2013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27001:2013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27033-5:2013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27036-3:2013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19757-2:2008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19757-8:2008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(reconfirmée)</w:t>
            </w: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Normes annulées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Période du 01 juin au 30 juin 2019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Navires et technologie maritime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14564:1995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Machines-outils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7948:1987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7957:1987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lastRenderedPageBreak/>
              <w:t>ISO 7958:1987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7959:1987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Sécurité au feu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834-2:2009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ISO 834-2:2019)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10294-1:1996/Amd 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ISO 21925-1:2018)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10294-4:2001/Amd 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ISO 21925-1:2018)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Systèmes intelligents de transport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24532:2006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Information géographique/Géomatique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19120:2001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ISO/TR 19122:2004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Informatique de santé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ISO/TS 13606-4:2009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ISO 13606-4:2019)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TMBG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mmitteeTitle"/>
              <w:rPr>
                <w:lang w:val="fr-CH"/>
              </w:rPr>
            </w:pPr>
            <w:r w:rsidRPr="00331D0A">
              <w:rPr>
                <w:lang w:val="fr-CH"/>
              </w:rPr>
              <w:t>Bureau de gestion technique - groupes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IWA 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IWA 24:2016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mmitteeTitle"/>
            </w:pPr>
            <w:r>
              <w:t>Technologies de l'information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2132:1972/Amd 1:1975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10035-1:1995/Amd 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ISO/IEC 15955:1999)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14651:2011/Amd 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ISO/IEC 14651:2011/Amd 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ISO 4232-1:1979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331D0A">
            <w:pPr>
              <w:pStyle w:val="Content"/>
            </w:pPr>
            <w:r>
              <w:t>(remplacée par )</w:t>
            </w:r>
          </w:p>
        </w:tc>
      </w:tr>
    </w:tbl>
    <w:p w:rsidR="00000000" w:rsidRDefault="00331D0A">
      <w:pPr>
        <w:pStyle w:val="BasicParagraph"/>
      </w:pPr>
    </w:p>
    <w:p w:rsidR="00000000" w:rsidRDefault="00331D0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331D0A">
            <w:pPr>
              <w:pStyle w:val="Title"/>
            </w:pPr>
            <w:r>
              <w:t>Calendrier des réunions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Le calendrier des réunions est disponible sur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Content"/>
              <w:rPr>
                <w:lang w:val="fr-CH"/>
              </w:rPr>
            </w:pPr>
            <w:r w:rsidRPr="00331D0A">
              <w:rPr>
                <w:lang w:val="fr-CH"/>
              </w:rPr>
              <w:t>https://www.iso.org/fr/meeting-calendar.html</w:t>
            </w:r>
          </w:p>
        </w:tc>
      </w:tr>
      <w:tr w:rsidR="00000000" w:rsidRPr="00331D0A" w:rsidTr="00331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331D0A" w:rsidRDefault="00331D0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331D0A" w:rsidRDefault="00331D0A">
      <w:pPr>
        <w:pStyle w:val="BasicParagraph"/>
        <w:rPr>
          <w:lang w:val="fr-CH"/>
        </w:rPr>
      </w:pPr>
    </w:p>
    <w:p w:rsidR="00000000" w:rsidRPr="00331D0A" w:rsidRDefault="00331D0A">
      <w:pPr>
        <w:pStyle w:val="BasicParagraph"/>
        <w:rPr>
          <w:lang w:val="fr-CH"/>
        </w:rPr>
      </w:pPr>
      <w:r w:rsidRPr="00331D0A">
        <w:rPr>
          <w:lang w:val="fr-CH"/>
        </w:rPr>
        <w:t xml:space="preserve">   </w:t>
      </w:r>
    </w:p>
    <w:p w:rsidR="00000000" w:rsidRPr="00331D0A" w:rsidRDefault="00331D0A">
      <w:pPr>
        <w:pStyle w:val="BasicParagraph"/>
        <w:rPr>
          <w:lang w:val="fr-CH"/>
        </w:rPr>
      </w:pPr>
    </w:p>
    <w:sectPr w:rsidR="00000000" w:rsidRPr="00331D0A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0A"/>
    <w:rsid w:val="0033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929470"/>
  <w14:defaultImageDpi w14:val="0"/>
  <w15:docId w15:val="{1315DC78-AF76-40C1-8BB7-5C58F6B7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11683</Words>
  <Characters>66599</Characters>
  <Application>Microsoft Office Word</Application>
  <DocSecurity>0</DocSecurity>
  <Lines>554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2019-07-02T10:24:00Z</dcterms:created>
  <dcterms:modified xsi:type="dcterms:W3CDTF">2019-07-02T10:24:00Z</dcterms:modified>
</cp:coreProperties>
</file>